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E4AC8" w14:textId="7D991993" w:rsidR="00B74A50" w:rsidRPr="007564D6" w:rsidRDefault="004358E0" w:rsidP="00AC675F">
      <w:pPr>
        <w:ind w:right="-426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NRTEC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-G</w:t>
      </w:r>
      <w:r w:rsidR="00574656">
        <w:rPr>
          <w:rFonts w:ascii="Arial" w:hAnsi="Arial" w:cs="Arial"/>
          <w:b/>
          <w:sz w:val="32"/>
          <w:szCs w:val="32"/>
          <w:u w:val="single"/>
        </w:rPr>
        <w:t>T Objektschacht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74AFF">
        <w:rPr>
          <w:rFonts w:ascii="Arial" w:hAnsi="Arial" w:cs="Arial"/>
          <w:b/>
          <w:sz w:val="32"/>
          <w:szCs w:val="32"/>
          <w:u w:val="single"/>
        </w:rPr>
        <w:t>1225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H</w:t>
      </w:r>
      <w:r w:rsidR="005C2BB9">
        <w:rPr>
          <w:rFonts w:ascii="Arial" w:hAnsi="Arial" w:cs="Arial"/>
          <w:b/>
          <w:sz w:val="32"/>
          <w:szCs w:val="32"/>
          <w:u w:val="single"/>
        </w:rPr>
        <w:t>U</w:t>
      </w:r>
      <w:r w:rsidR="00655961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7A074D">
        <w:rPr>
          <w:rFonts w:ascii="Arial" w:hAnsi="Arial" w:cs="Arial"/>
          <w:b/>
          <w:sz w:val="32"/>
          <w:szCs w:val="32"/>
          <w:u w:val="single"/>
        </w:rPr>
        <w:t>–</w:t>
      </w:r>
      <w:r w:rsidR="00655961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C41012">
        <w:rPr>
          <w:rFonts w:ascii="Arial" w:hAnsi="Arial" w:cs="Arial"/>
          <w:b/>
          <w:sz w:val="32"/>
          <w:szCs w:val="32"/>
          <w:u w:val="single"/>
        </w:rPr>
        <w:t>23-28</w:t>
      </w:r>
      <w:r w:rsidR="00BB6B75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Kreise</w:t>
      </w:r>
    </w:p>
    <w:p w14:paraId="1D77BB8A" w14:textId="211B9B1F" w:rsidR="007564D6" w:rsidRDefault="007564D6" w:rsidP="00AC675F">
      <w:pPr>
        <w:pStyle w:val="berschrift1"/>
        <w:pBdr>
          <w:bottom w:val="single" w:sz="6" w:space="1" w:color="auto"/>
        </w:pBdr>
        <w:ind w:right="-426"/>
        <w:rPr>
          <w:rFonts w:ascii="Arial" w:hAnsi="Arial" w:cs="Arial"/>
          <w:b/>
          <w:color w:val="auto"/>
          <w:sz w:val="24"/>
          <w:szCs w:val="24"/>
        </w:rPr>
      </w:pPr>
      <w:bookmarkStart w:id="0" w:name="_Toc361821062"/>
    </w:p>
    <w:p w14:paraId="0B578CF0" w14:textId="77777777" w:rsidR="002B7195" w:rsidRDefault="002B7195" w:rsidP="00AC675F">
      <w:pPr>
        <w:ind w:right="-426"/>
        <w:rPr>
          <w:b/>
          <w:bCs/>
        </w:rPr>
      </w:pPr>
    </w:p>
    <w:p w14:paraId="559A962D" w14:textId="2C992CC7" w:rsidR="007C615D" w:rsidRPr="00A062B4" w:rsidRDefault="007C615D" w:rsidP="00AC675F">
      <w:pPr>
        <w:ind w:right="-426"/>
        <w:rPr>
          <w:b/>
          <w:bCs/>
        </w:rPr>
      </w:pPr>
      <w:r w:rsidRPr="00EE7DE5">
        <w:rPr>
          <w:b/>
          <w:bCs/>
          <w:highlight w:val="green"/>
        </w:rPr>
        <w:t>Einle</w:t>
      </w:r>
      <w:r w:rsidRPr="002B7195">
        <w:rPr>
          <w:b/>
          <w:bCs/>
          <w:highlight w:val="green"/>
        </w:rPr>
        <w:t>itende Erläuterungen zur Verkehrslasten:</w:t>
      </w:r>
      <w:r w:rsidRPr="00A062B4">
        <w:rPr>
          <w:b/>
          <w:bCs/>
        </w:rPr>
        <w:t xml:space="preserve"> </w:t>
      </w:r>
    </w:p>
    <w:p w14:paraId="709A912B" w14:textId="426D2C31" w:rsidR="007C615D" w:rsidRDefault="007C615D" w:rsidP="00AC675F">
      <w:pPr>
        <w:ind w:right="-426"/>
      </w:pPr>
      <w:r>
        <w:t>- begehbar bis 200 kg -&gt; Flex 200</w:t>
      </w:r>
      <w:r>
        <w:br/>
        <w:t>- bedingt befahrbar bis 600 kg Radlast -&gt; Flex 600</w:t>
      </w:r>
      <w:r>
        <w:br/>
        <w:t>- bedingt befahrbar bis 1500 kg -&gt; Flex KLA</w:t>
      </w:r>
      <w:r>
        <w:br/>
        <w:t xml:space="preserve">- befahrbar bis 12 </w:t>
      </w:r>
      <w:proofErr w:type="spellStart"/>
      <w:r>
        <w:t>to</w:t>
      </w:r>
      <w:proofErr w:type="spellEnd"/>
      <w:r>
        <w:t xml:space="preserve"> -&gt; KLB</w:t>
      </w:r>
      <w:r>
        <w:br/>
        <w:t xml:space="preserve">- befahrbar bis 40 </w:t>
      </w:r>
      <w:proofErr w:type="spellStart"/>
      <w:r>
        <w:t>to</w:t>
      </w:r>
      <w:proofErr w:type="spellEnd"/>
      <w:r>
        <w:t xml:space="preserve"> -&gt; KLD</w:t>
      </w:r>
      <w:r>
        <w:br/>
      </w:r>
    </w:p>
    <w:p w14:paraId="71451B81" w14:textId="2575A88B" w:rsidR="007C615D" w:rsidRPr="00A062B4" w:rsidRDefault="007C615D" w:rsidP="00AC675F">
      <w:pPr>
        <w:ind w:right="-426"/>
      </w:pPr>
      <w:r w:rsidRPr="00A062B4">
        <w:t>Die farblich markierten Bereiche (</w:t>
      </w:r>
      <w:r w:rsidRPr="00A062B4">
        <w:rPr>
          <w:highlight w:val="yellow"/>
        </w:rPr>
        <w:t>gelb</w:t>
      </w:r>
      <w:r w:rsidRPr="00A062B4">
        <w:t xml:space="preserve"> &amp; </w:t>
      </w:r>
      <w:proofErr w:type="spellStart"/>
      <w:r w:rsidRPr="00A062B4">
        <w:rPr>
          <w:highlight w:val="cyan"/>
        </w:rPr>
        <w:t>cyan</w:t>
      </w:r>
      <w:proofErr w:type="spellEnd"/>
      <w:r w:rsidRPr="00A062B4">
        <w:t>) sind entsprechend der Projektvorgaben anzupassen</w:t>
      </w:r>
      <w:r w:rsidR="00A062B4">
        <w:t xml:space="preserve"> bzw. auszuwählen</w:t>
      </w:r>
      <w:r w:rsidRPr="00A062B4">
        <w:t>!</w:t>
      </w:r>
      <w:r w:rsidR="00A062B4" w:rsidRPr="00A062B4">
        <w:br/>
      </w:r>
    </w:p>
    <w:p w14:paraId="444B1B2C" w14:textId="40378294" w:rsidR="002B7195" w:rsidRPr="002B7195" w:rsidRDefault="002B7195" w:rsidP="002B7195">
      <w:pPr>
        <w:pBdr>
          <w:bottom w:val="single" w:sz="6" w:space="1" w:color="auto"/>
        </w:pBdr>
        <w:ind w:right="-426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2</w:t>
      </w:r>
      <w:r w:rsidRPr="002B7195">
        <w:rPr>
          <w:b/>
          <w:bCs/>
          <w:color w:val="FF0000"/>
          <w:sz w:val="36"/>
          <w:szCs w:val="36"/>
        </w:rPr>
        <w:t>-reihige Ausführung der Kreisanschlüsse!</w:t>
      </w:r>
    </w:p>
    <w:p w14:paraId="105E4386" w14:textId="77777777" w:rsidR="002B7195" w:rsidRPr="002B7195" w:rsidRDefault="002B7195" w:rsidP="002B7195">
      <w:pPr>
        <w:pBdr>
          <w:bottom w:val="single" w:sz="6" w:space="1" w:color="auto"/>
        </w:pBdr>
        <w:ind w:right="-426"/>
        <w:rPr>
          <w:b/>
          <w:bCs/>
          <w:color w:val="FF0000"/>
          <w:sz w:val="36"/>
          <w:szCs w:val="36"/>
        </w:rPr>
      </w:pPr>
      <w:r w:rsidRPr="002B7195">
        <w:rPr>
          <w:b/>
          <w:bCs/>
          <w:color w:val="FF0000"/>
          <w:sz w:val="36"/>
          <w:szCs w:val="36"/>
        </w:rPr>
        <w:t xml:space="preserve">Verteiler in U-Form mit Kreisanschlüsse Links und Rechts!  </w:t>
      </w:r>
    </w:p>
    <w:p w14:paraId="0DC144FB" w14:textId="0023770B" w:rsidR="007C615D" w:rsidRPr="002A6FC9" w:rsidRDefault="007C615D" w:rsidP="002B7195">
      <w:pPr>
        <w:pBdr>
          <w:bottom w:val="single" w:sz="6" w:space="1" w:color="auto"/>
        </w:pBdr>
        <w:ind w:right="-426"/>
        <w:rPr>
          <w:b/>
          <w:bCs/>
          <w:color w:val="FF0000"/>
          <w:sz w:val="36"/>
          <w:szCs w:val="36"/>
        </w:rPr>
      </w:pPr>
    </w:p>
    <w:p w14:paraId="5A6EC98D" w14:textId="502B29C2" w:rsidR="007C615D" w:rsidRDefault="007C615D" w:rsidP="00AC675F">
      <w:pPr>
        <w:pBdr>
          <w:bottom w:val="single" w:sz="6" w:space="1" w:color="auto"/>
        </w:pBdr>
        <w:ind w:right="-426"/>
        <w:jc w:val="center"/>
      </w:pPr>
      <w:r>
        <w:t>Bei Rückfragen steht Ihnen unser Innendienst gerne zur Verfügung.</w:t>
      </w:r>
    </w:p>
    <w:p w14:paraId="22EDD67D" w14:textId="408DB9DF" w:rsidR="00A062B4" w:rsidRPr="00A062B4" w:rsidRDefault="00A062B4" w:rsidP="00AC675F">
      <w:pPr>
        <w:pBdr>
          <w:bottom w:val="single" w:sz="6" w:space="1" w:color="auto"/>
        </w:pBdr>
        <w:ind w:right="-426"/>
        <w:jc w:val="center"/>
        <w:rPr>
          <w:lang w:val="en-US"/>
        </w:rPr>
      </w:pPr>
      <w:r w:rsidRPr="00A062B4">
        <w:rPr>
          <w:lang w:val="en-US"/>
        </w:rPr>
        <w:t>Tel: +49 (6074) 698258-0; Email: info@</w:t>
      </w:r>
      <w:r w:rsidR="004358E0">
        <w:rPr>
          <w:lang w:val="en-US"/>
        </w:rPr>
        <w:t>nrtec</w:t>
      </w:r>
      <w:r w:rsidRPr="00A062B4">
        <w:rPr>
          <w:lang w:val="en-US"/>
        </w:rPr>
        <w:t>-g</w:t>
      </w:r>
      <w:r>
        <w:rPr>
          <w:lang w:val="en-US"/>
        </w:rPr>
        <w:t>mbh.de</w:t>
      </w:r>
    </w:p>
    <w:p w14:paraId="468E1A84" w14:textId="77777777" w:rsidR="007C615D" w:rsidRPr="00A062B4" w:rsidRDefault="007C615D" w:rsidP="00AC675F">
      <w:pPr>
        <w:pBdr>
          <w:bottom w:val="single" w:sz="6" w:space="1" w:color="auto"/>
        </w:pBdr>
        <w:ind w:right="-426"/>
        <w:rPr>
          <w:lang w:val="en-US"/>
        </w:rPr>
      </w:pPr>
    </w:p>
    <w:p w14:paraId="4A833B9C" w14:textId="77777777" w:rsidR="007C615D" w:rsidRPr="00A062B4" w:rsidRDefault="007C615D" w:rsidP="00AC675F">
      <w:pPr>
        <w:ind w:right="-426"/>
        <w:rPr>
          <w:color w:val="FF0000"/>
          <w:lang w:val="en-US"/>
        </w:rPr>
      </w:pPr>
    </w:p>
    <w:p w14:paraId="60809173" w14:textId="522BBFC3" w:rsidR="00D84183" w:rsidRPr="004B2ADD" w:rsidRDefault="00D84183" w:rsidP="00AC675F">
      <w:pPr>
        <w:ind w:right="-426"/>
        <w:rPr>
          <w:rFonts w:ascii="Arial" w:hAnsi="Arial" w:cs="Arial"/>
          <w:color w:val="000000" w:themeColor="text1"/>
          <w:lang w:val="en-US"/>
        </w:rPr>
      </w:pPr>
      <w:r w:rsidRPr="00C973E2">
        <w:rPr>
          <w:rFonts w:ascii="Arial" w:hAnsi="Arial" w:cs="Arial"/>
          <w:lang w:val="en-US"/>
        </w:rPr>
        <w:br w:type="page"/>
      </w:r>
    </w:p>
    <w:p w14:paraId="56C03C80" w14:textId="11A0CA60" w:rsidR="007C615D" w:rsidRPr="007C615D" w:rsidRDefault="007C615D" w:rsidP="00AC675F">
      <w:pPr>
        <w:ind w:right="-426"/>
        <w:rPr>
          <w:rFonts w:ascii="Arial" w:hAnsi="Arial" w:cs="Arial"/>
          <w:b/>
          <w:sz w:val="32"/>
          <w:szCs w:val="32"/>
          <w:u w:val="single"/>
        </w:rPr>
      </w:pPr>
      <w:r w:rsidRPr="007C615D">
        <w:rPr>
          <w:rFonts w:ascii="Arial" w:hAnsi="Arial" w:cs="Arial"/>
          <w:b/>
          <w:sz w:val="32"/>
          <w:szCs w:val="32"/>
          <w:u w:val="single"/>
        </w:rPr>
        <w:lastRenderedPageBreak/>
        <w:t>Ausschreibungstexte:</w:t>
      </w:r>
    </w:p>
    <w:bookmarkEnd w:id="0"/>
    <w:p w14:paraId="3C159370" w14:textId="163F19B5" w:rsidR="0070241A" w:rsidRDefault="004413AC" w:rsidP="00AC675F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br/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5C2BB9">
        <w:rPr>
          <w:rFonts w:ascii="Arial" w:hAnsi="Arial" w:cs="Arial"/>
          <w:b/>
          <w:color w:val="auto"/>
          <w:sz w:val="24"/>
          <w:szCs w:val="24"/>
        </w:rPr>
        <w:t>U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="0070241A"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FLEX200</w:t>
      </w:r>
      <w:r w:rsidR="0070241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AE40A0">
        <w:rPr>
          <w:rFonts w:ascii="Arial" w:hAnsi="Arial" w:cs="Arial"/>
          <w:b/>
          <w:color w:val="auto"/>
          <w:sz w:val="24"/>
          <w:szCs w:val="24"/>
          <w:highlight w:val="yellow"/>
        </w:rPr>
        <w:t>1</w:t>
      </w:r>
      <w:r w:rsidR="007A074D">
        <w:rPr>
          <w:rFonts w:ascii="Arial" w:hAnsi="Arial" w:cs="Arial"/>
          <w:b/>
          <w:color w:val="auto"/>
          <w:sz w:val="24"/>
          <w:szCs w:val="24"/>
          <w:highlight w:val="yellow"/>
        </w:rPr>
        <w:t>4-16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>Solekreise</w:t>
      </w:r>
      <w:r w:rsidR="0070241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7CAEE94F" w14:textId="62F2D0B4" w:rsidR="00682364" w:rsidRDefault="00682364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5D396D24" w14:textId="742FA44F" w:rsidR="00682364" w:rsidRPr="00C973E2" w:rsidRDefault="009820D3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gehbar bis 200 </w:t>
      </w:r>
      <w:r w:rsidR="0073607E">
        <w:rPr>
          <w:rFonts w:ascii="Arial" w:hAnsi="Arial" w:cs="Arial"/>
          <w:sz w:val="20"/>
          <w:szCs w:val="20"/>
        </w:rPr>
        <w:t>k</w:t>
      </w:r>
      <w:r w:rsidR="00682364" w:rsidRPr="00C973E2">
        <w:rPr>
          <w:rFonts w:ascii="Arial" w:hAnsi="Arial" w:cs="Arial"/>
          <w:sz w:val="20"/>
          <w:szCs w:val="20"/>
        </w:rPr>
        <w:t>g in Verbindung mit den Systemkomponenten</w:t>
      </w:r>
      <w:r w:rsidR="001D3E2D" w:rsidRPr="00C973E2">
        <w:rPr>
          <w:rFonts w:ascii="Arial" w:hAnsi="Arial" w:cs="Arial"/>
          <w:sz w:val="20"/>
          <w:szCs w:val="20"/>
        </w:rPr>
        <w:t>:</w:t>
      </w:r>
    </w:p>
    <w:p w14:paraId="70253D44" w14:textId="77777777" w:rsidR="001D3E2D" w:rsidRPr="00C973E2" w:rsidRDefault="001D3E2D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F1CD837" w14:textId="492E5320" w:rsidR="00682364" w:rsidRPr="00C973E2" w:rsidRDefault="00682364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Kraftflussentkoppeltes, höhenverstellbares</w:t>
      </w:r>
      <w:r w:rsidR="00C77915" w:rsidRPr="00C973E2">
        <w:rPr>
          <w:rFonts w:ascii="Arial" w:hAnsi="Arial" w:cs="Arial"/>
          <w:sz w:val="20"/>
          <w:szCs w:val="20"/>
        </w:rPr>
        <w:t xml:space="preserve">, bedingt </w:t>
      </w:r>
      <w:r w:rsidR="00C50165" w:rsidRPr="00E45F85">
        <w:rPr>
          <w:rFonts w:ascii="Arial" w:hAnsi="Arial" w:cs="Arial"/>
          <w:sz w:val="20"/>
          <w:szCs w:val="20"/>
        </w:rPr>
        <w:t>dem</w:t>
      </w:r>
      <w:r w:rsidR="00C50165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 xml:space="preserve">Neigungswinkel </w:t>
      </w:r>
      <w:r w:rsidR="004F7C3C" w:rsidRPr="00E45F85">
        <w:rPr>
          <w:rFonts w:ascii="Arial" w:hAnsi="Arial" w:cs="Arial"/>
          <w:sz w:val="20"/>
          <w:szCs w:val="20"/>
        </w:rPr>
        <w:t>der Geländeoberkante</w:t>
      </w:r>
      <w:r w:rsidR="004F7C3C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anpassbares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System</w:t>
      </w:r>
      <w:r w:rsidR="009820D3" w:rsidRPr="00E45F85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</w:t>
      </w:r>
      <w:r w:rsidR="00C77915" w:rsidRPr="00C973E2">
        <w:rPr>
          <w:rFonts w:ascii="Arial" w:hAnsi="Arial" w:cs="Arial"/>
          <w:sz w:val="20"/>
          <w:szCs w:val="20"/>
        </w:rPr>
        <w:t>Flex 200, welches später ggf. auch im laufenden Betrieb der Anlage</w:t>
      </w:r>
      <w:r w:rsidR="00C77915" w:rsidRPr="009820D3">
        <w:rPr>
          <w:rFonts w:ascii="Arial" w:hAnsi="Arial" w:cs="Arial"/>
          <w:color w:val="FF0000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ausgetauscht werden kann, um höhere Verkehrslasten zu realisieren</w:t>
      </w:r>
      <w:r w:rsidR="003F7E8A" w:rsidRPr="00C973E2">
        <w:rPr>
          <w:rFonts w:ascii="Arial" w:hAnsi="Arial" w:cs="Arial"/>
          <w:sz w:val="20"/>
          <w:szCs w:val="20"/>
        </w:rPr>
        <w:t xml:space="preserve"> (Flex</w:t>
      </w:r>
      <w:r w:rsidR="00B8666A" w:rsidRPr="00C973E2">
        <w:rPr>
          <w:rFonts w:ascii="Arial" w:hAnsi="Arial" w:cs="Arial"/>
          <w:sz w:val="20"/>
          <w:szCs w:val="20"/>
        </w:rPr>
        <w:t>2</w:t>
      </w:r>
      <w:r w:rsidR="003F7E8A" w:rsidRPr="00C973E2">
        <w:rPr>
          <w:rFonts w:ascii="Arial" w:hAnsi="Arial" w:cs="Arial"/>
          <w:sz w:val="20"/>
          <w:szCs w:val="20"/>
        </w:rPr>
        <w:t>00 -&gt; 600 kg Radlast, KLB oder KLD)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</w:p>
    <w:p w14:paraId="650375E2" w14:textId="77777777" w:rsidR="001D3E2D" w:rsidRPr="00C973E2" w:rsidRDefault="001D3E2D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109FA387" w14:textId="4F1B7D45" w:rsidR="00682364" w:rsidRPr="00C973E2" w:rsidRDefault="00FD2056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T</w:t>
      </w:r>
      <w:r w:rsidR="00682364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57513B19" w14:textId="77777777" w:rsidR="00C77915" w:rsidRPr="00C973E2" w:rsidRDefault="00C77915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2550BBE" w14:textId="5608FD1F" w:rsidR="00CA4B28" w:rsidRPr="00076F1E" w:rsidRDefault="00682364" w:rsidP="00AC675F">
      <w:pPr>
        <w:pStyle w:val="KeinLeerraum"/>
        <w:ind w:right="-426"/>
        <w:rPr>
          <w:rFonts w:ascii="Arial" w:hAnsi="Arial" w:cs="Arial"/>
          <w:color w:val="FF0000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</w:t>
      </w:r>
      <w:r w:rsidR="00C77915" w:rsidRPr="00C973E2">
        <w:rPr>
          <w:rFonts w:ascii="Arial" w:hAnsi="Arial" w:cs="Arial"/>
          <w:sz w:val="20"/>
          <w:szCs w:val="20"/>
        </w:rPr>
        <w:t xml:space="preserve"> an das Bodenniveau </w:t>
      </w:r>
      <w:r w:rsidR="00D3791D" w:rsidRPr="00C973E2">
        <w:rPr>
          <w:rFonts w:ascii="Arial" w:hAnsi="Arial" w:cs="Arial"/>
          <w:sz w:val="20"/>
          <w:szCs w:val="20"/>
        </w:rPr>
        <w:t>(</w:t>
      </w:r>
      <w:r w:rsidR="00C77915" w:rsidRPr="00C973E2">
        <w:rPr>
          <w:rFonts w:ascii="Arial" w:hAnsi="Arial" w:cs="Arial"/>
          <w:sz w:val="20"/>
          <w:szCs w:val="20"/>
        </w:rPr>
        <w:t>X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=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1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-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4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0mm)</w:t>
      </w:r>
      <w:r w:rsidRPr="00C973E2">
        <w:rPr>
          <w:rFonts w:ascii="Arial" w:hAnsi="Arial" w:cs="Arial"/>
          <w:sz w:val="20"/>
          <w:szCs w:val="20"/>
        </w:rPr>
        <w:t xml:space="preserve"> erfolgt vor Ort</w:t>
      </w:r>
      <w:r w:rsidR="00E20C18">
        <w:rPr>
          <w:rFonts w:ascii="Arial" w:hAnsi="Arial" w:cs="Arial"/>
          <w:sz w:val="20"/>
          <w:szCs w:val="20"/>
        </w:rPr>
        <w:t>.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  <w:r w:rsidR="00E20C18" w:rsidRPr="00E45F85">
        <w:rPr>
          <w:rFonts w:ascii="Arial" w:hAnsi="Arial" w:cs="Arial"/>
          <w:sz w:val="20"/>
          <w:szCs w:val="20"/>
        </w:rPr>
        <w:t>Hinweis:</w:t>
      </w:r>
      <w:r w:rsidR="00E20C18">
        <w:rPr>
          <w:rFonts w:ascii="Arial" w:hAnsi="Arial" w:cs="Arial"/>
          <w:sz w:val="20"/>
          <w:szCs w:val="20"/>
        </w:rPr>
        <w:t xml:space="preserve"> </w:t>
      </w:r>
      <w:r w:rsidR="00D3791D" w:rsidRPr="00C973E2">
        <w:rPr>
          <w:rFonts w:ascii="Arial" w:hAnsi="Arial" w:cs="Arial"/>
          <w:sz w:val="20"/>
          <w:szCs w:val="20"/>
        </w:rPr>
        <w:t xml:space="preserve">Die dem Schacht beiliegenden </w:t>
      </w:r>
      <w:r w:rsidRPr="00C973E2">
        <w:rPr>
          <w:rFonts w:ascii="Arial" w:hAnsi="Arial" w:cs="Arial"/>
          <w:sz w:val="20"/>
          <w:szCs w:val="20"/>
        </w:rPr>
        <w:t>Einbauvorgaben bzgl.</w:t>
      </w:r>
      <w:r w:rsidR="00C26C02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Schachtpositionierung, Verdichtung etc. sind </w:t>
      </w:r>
      <w:r w:rsidR="00E20C18">
        <w:rPr>
          <w:rFonts w:ascii="Arial" w:hAnsi="Arial" w:cs="Arial"/>
          <w:sz w:val="20"/>
          <w:szCs w:val="20"/>
        </w:rPr>
        <w:t xml:space="preserve">zwingend </w:t>
      </w:r>
      <w:r w:rsidRPr="00C973E2">
        <w:rPr>
          <w:rFonts w:ascii="Arial" w:hAnsi="Arial" w:cs="Arial"/>
          <w:sz w:val="20"/>
          <w:szCs w:val="20"/>
        </w:rPr>
        <w:t>zu beachten</w:t>
      </w:r>
      <w:r w:rsidR="00E20C18">
        <w:rPr>
          <w:rFonts w:ascii="Arial" w:hAnsi="Arial" w:cs="Arial"/>
          <w:sz w:val="20"/>
          <w:szCs w:val="20"/>
        </w:rPr>
        <w:t xml:space="preserve">, </w:t>
      </w:r>
      <w:r w:rsidR="00E20C18" w:rsidRPr="00E45F85">
        <w:rPr>
          <w:rFonts w:ascii="Arial" w:hAnsi="Arial" w:cs="Arial"/>
          <w:sz w:val="20"/>
          <w:szCs w:val="20"/>
        </w:rPr>
        <w:t>um die vorgesehene Verkehrslast sicherzustellen!</w:t>
      </w:r>
      <w:r w:rsidRPr="00E45F85">
        <w:rPr>
          <w:rFonts w:ascii="Arial" w:hAnsi="Arial" w:cs="Arial"/>
          <w:sz w:val="20"/>
          <w:szCs w:val="20"/>
        </w:rPr>
        <w:t xml:space="preserve"> </w:t>
      </w:r>
    </w:p>
    <w:p w14:paraId="73B053CF" w14:textId="77777777" w:rsidR="00CA4B28" w:rsidRPr="00C973E2" w:rsidRDefault="00CA4B28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E8C1998" w14:textId="77777777" w:rsidR="00B8666A" w:rsidRPr="00C973E2" w:rsidRDefault="00B8666A" w:rsidP="00AC675F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24F6C09A" w14:textId="583E5282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774852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2947956F" w14:textId="749A3B86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774852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3A3C93B9" w14:textId="77777777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0FBF63A" w14:textId="77777777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2ACEEDF" w14:textId="1D21D6A1" w:rsidR="00682364" w:rsidRPr="00C973E2" w:rsidRDefault="00682364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0F5495EA" w14:textId="77777777" w:rsidR="00CA4B28" w:rsidRPr="00C973E2" w:rsidRDefault="00CA4B28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3B07EEA0" w14:textId="06DD3F1E" w:rsidR="00682364" w:rsidRPr="00C973E2" w:rsidRDefault="00682364" w:rsidP="00AC675F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</w:t>
      </w:r>
      <w:r w:rsidR="00C26C02" w:rsidRPr="00C973E2">
        <w:rPr>
          <w:rFonts w:ascii="Arial" w:hAnsi="Arial" w:cs="Arial"/>
          <w:b/>
          <w:sz w:val="20"/>
          <w:szCs w:val="20"/>
        </w:rPr>
        <w:t>, betriebsbereit eingebaute</w:t>
      </w:r>
      <w:r w:rsidRPr="00C973E2">
        <w:rPr>
          <w:rFonts w:ascii="Arial" w:hAnsi="Arial" w:cs="Arial"/>
          <w:b/>
          <w:sz w:val="20"/>
          <w:szCs w:val="20"/>
        </w:rPr>
        <w:t xml:space="preserve"> Verteiler</w:t>
      </w:r>
      <w:r w:rsidR="00C26C02" w:rsidRPr="00C973E2">
        <w:rPr>
          <w:rFonts w:ascii="Arial" w:hAnsi="Arial" w:cs="Arial"/>
          <w:b/>
          <w:sz w:val="20"/>
          <w:szCs w:val="20"/>
        </w:rPr>
        <w:t>einheit</w:t>
      </w:r>
      <w:r w:rsidRPr="00C973E2">
        <w:rPr>
          <w:rFonts w:ascii="Arial" w:hAnsi="Arial" w:cs="Arial"/>
          <w:b/>
          <w:sz w:val="20"/>
          <w:szCs w:val="20"/>
        </w:rPr>
        <w:t xml:space="preserve"> </w:t>
      </w:r>
      <w:r w:rsidR="006E6EC3" w:rsidRPr="00C973E2">
        <w:rPr>
          <w:rFonts w:ascii="Arial" w:hAnsi="Arial" w:cs="Arial"/>
          <w:b/>
          <w:sz w:val="20"/>
          <w:szCs w:val="20"/>
        </w:rPr>
        <w:t xml:space="preserve">mit Kreisabgängen DA40 </w:t>
      </w:r>
      <w:r w:rsidRPr="00E45F85">
        <w:rPr>
          <w:rFonts w:ascii="Arial" w:hAnsi="Arial" w:cs="Arial"/>
          <w:b/>
          <w:sz w:val="20"/>
          <w:szCs w:val="20"/>
        </w:rPr>
        <w:t>bestehen</w:t>
      </w:r>
      <w:r w:rsidR="00FD2056" w:rsidRPr="00E45F85">
        <w:rPr>
          <w:rFonts w:ascii="Arial" w:hAnsi="Arial" w:cs="Arial"/>
          <w:b/>
          <w:sz w:val="20"/>
          <w:szCs w:val="20"/>
        </w:rPr>
        <w:t>d</w:t>
      </w:r>
      <w:r w:rsidRPr="00E45F85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b/>
          <w:sz w:val="20"/>
          <w:szCs w:val="20"/>
        </w:rPr>
        <w:t>aus:</w:t>
      </w:r>
    </w:p>
    <w:p w14:paraId="3A5A47F1" w14:textId="2686F086" w:rsidR="001D7553" w:rsidRPr="00C973E2" w:rsidRDefault="00682364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2 </w:t>
      </w:r>
      <w:r w:rsidR="00D84183" w:rsidRPr="00C973E2">
        <w:rPr>
          <w:rFonts w:ascii="Arial" w:hAnsi="Arial" w:cs="Arial"/>
          <w:sz w:val="20"/>
          <w:szCs w:val="20"/>
        </w:rPr>
        <w:t xml:space="preserve">HDPE </w:t>
      </w:r>
      <w:r w:rsidRPr="00C973E2">
        <w:rPr>
          <w:rFonts w:ascii="Arial" w:hAnsi="Arial" w:cs="Arial"/>
          <w:sz w:val="20"/>
          <w:szCs w:val="20"/>
        </w:rPr>
        <w:t>Sammelrohre</w:t>
      </w:r>
      <w:r w:rsidR="00D84183" w:rsidRPr="00C973E2">
        <w:rPr>
          <w:rFonts w:ascii="Arial" w:hAnsi="Arial" w:cs="Arial"/>
          <w:sz w:val="20"/>
          <w:szCs w:val="20"/>
        </w:rPr>
        <w:t>n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BB6B75">
        <w:rPr>
          <w:rFonts w:ascii="Arial" w:hAnsi="Arial" w:cs="Arial"/>
          <w:sz w:val="20"/>
          <w:szCs w:val="20"/>
        </w:rPr>
        <w:t xml:space="preserve">DA </w:t>
      </w:r>
      <w:r w:rsidR="00C41012">
        <w:rPr>
          <w:rFonts w:ascii="Arial" w:hAnsi="Arial" w:cs="Arial"/>
          <w:sz w:val="20"/>
          <w:szCs w:val="20"/>
        </w:rPr>
        <w:t>140</w:t>
      </w:r>
      <w:r w:rsidR="00BB6B75">
        <w:rPr>
          <w:rFonts w:ascii="Arial" w:hAnsi="Arial" w:cs="Arial"/>
          <w:sz w:val="20"/>
          <w:szCs w:val="20"/>
        </w:rPr>
        <w:t xml:space="preserve"> SDR11 </w:t>
      </w:r>
      <w:r w:rsidR="00D84183" w:rsidRPr="00C973E2">
        <w:rPr>
          <w:rFonts w:ascii="Arial" w:hAnsi="Arial" w:cs="Arial"/>
          <w:sz w:val="20"/>
          <w:szCs w:val="20"/>
        </w:rPr>
        <w:t>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D84183"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224442">
        <w:rPr>
          <w:rFonts w:ascii="Arial" w:hAnsi="Arial" w:cs="Arial"/>
          <w:sz w:val="20"/>
          <w:szCs w:val="20"/>
        </w:rPr>
        <w:t xml:space="preserve">nach 2 bzw. 3 </w:t>
      </w:r>
      <w:r w:rsidR="00D84183" w:rsidRPr="00C973E2">
        <w:rPr>
          <w:rFonts w:ascii="Arial" w:hAnsi="Arial" w:cs="Arial"/>
          <w:sz w:val="20"/>
          <w:szCs w:val="20"/>
        </w:rPr>
        <w:t>Seite</w:t>
      </w:r>
      <w:r w:rsidR="00224442">
        <w:rPr>
          <w:rFonts w:ascii="Arial" w:hAnsi="Arial" w:cs="Arial"/>
          <w:sz w:val="20"/>
          <w:szCs w:val="20"/>
        </w:rPr>
        <w:t>n</w:t>
      </w:r>
      <w:r w:rsidR="0035603F">
        <w:rPr>
          <w:rFonts w:ascii="Arial" w:hAnsi="Arial" w:cs="Arial"/>
          <w:sz w:val="20"/>
          <w:szCs w:val="20"/>
        </w:rPr>
        <w:t xml:space="preserve"> </w:t>
      </w:r>
      <w:r w:rsidR="00224442">
        <w:rPr>
          <w:rFonts w:ascii="Arial" w:hAnsi="Arial" w:cs="Arial"/>
          <w:sz w:val="20"/>
          <w:szCs w:val="20"/>
        </w:rPr>
        <w:t xml:space="preserve">(Verteilerstamm in U-Form) </w:t>
      </w:r>
      <w:r w:rsidR="00D84183" w:rsidRPr="00C973E2">
        <w:rPr>
          <w:rFonts w:ascii="Arial" w:hAnsi="Arial" w:cs="Arial"/>
          <w:sz w:val="20"/>
          <w:szCs w:val="20"/>
        </w:rPr>
        <w:t>angeordnet</w:t>
      </w:r>
    </w:p>
    <w:p w14:paraId="3486BDE5" w14:textId="606A2038" w:rsidR="001D7553" w:rsidRPr="00C973E2" w:rsidRDefault="00FD2056" w:rsidP="00AC675F">
      <w:pPr>
        <w:ind w:right="-426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J</w:t>
      </w:r>
      <w:r w:rsidR="003F7E8A" w:rsidRPr="00C973E2"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 1 zusätzlicher KH 1“ IG (befüllen, entlüften, etc.)</w:t>
      </w:r>
    </w:p>
    <w:p w14:paraId="302FCFC3" w14:textId="457A096C" w:rsidR="00AC6580" w:rsidRPr="00C973E2" w:rsidRDefault="00D84183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C41012">
        <w:rPr>
          <w:rFonts w:ascii="Arial" w:hAnsi="Arial" w:cs="Arial"/>
          <w:b/>
          <w:sz w:val="20"/>
          <w:szCs w:val="20"/>
          <w:highlight w:val="yellow"/>
        </w:rPr>
        <w:t>23-28</w:t>
      </w:r>
      <w:r w:rsidR="00BB6B75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x Kunststoff Kugelhahn DN25</w:t>
      </w:r>
      <w:r w:rsidR="00D9338F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</w:t>
      </w:r>
      <w:r w:rsidR="00D9338F">
        <w:rPr>
          <w:rFonts w:ascii="Arial" w:hAnsi="Arial" w:cs="Arial"/>
          <w:sz w:val="20"/>
          <w:szCs w:val="20"/>
        </w:rPr>
        <w:t xml:space="preserve">1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</w:t>
      </w:r>
      <w:r w:rsidR="00D933AF" w:rsidRPr="00C973E2">
        <w:rPr>
          <w:rFonts w:ascii="Arial" w:hAnsi="Arial" w:cs="Arial"/>
          <w:sz w:val="20"/>
          <w:szCs w:val="20"/>
        </w:rPr>
        <w:t>au</w:t>
      </w:r>
      <w:r w:rsidRPr="00C973E2">
        <w:rPr>
          <w:rFonts w:ascii="Arial" w:hAnsi="Arial" w:cs="Arial"/>
          <w:sz w:val="20"/>
          <w:szCs w:val="20"/>
        </w:rPr>
        <w:t>bar, da mit Überwurfmuttern eingebaut</w:t>
      </w:r>
    </w:p>
    <w:p w14:paraId="37A6B23E" w14:textId="22D4E4A4" w:rsidR="00D84183" w:rsidRPr="00C973E2" w:rsidRDefault="00D84183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C41012">
        <w:rPr>
          <w:rFonts w:ascii="Arial" w:hAnsi="Arial" w:cs="Arial"/>
          <w:b/>
          <w:sz w:val="20"/>
          <w:szCs w:val="20"/>
          <w:highlight w:val="yellow"/>
        </w:rPr>
        <w:t>23-28</w:t>
      </w:r>
      <w:r w:rsidR="00BB6B75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AC675F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AC675F">
        <w:rPr>
          <w:rFonts w:ascii="Arial" w:hAnsi="Arial" w:cs="Arial"/>
          <w:b/>
          <w:sz w:val="20"/>
          <w:szCs w:val="20"/>
        </w:rPr>
        <w:t xml:space="preserve">  </w:t>
      </w:r>
      <w:r w:rsidR="00AC675F">
        <w:rPr>
          <w:rFonts w:ascii="Arial" w:hAnsi="Arial" w:cs="Arial"/>
          <w:b/>
          <w:sz w:val="20"/>
          <w:szCs w:val="20"/>
          <w:highlight w:val="cyan"/>
        </w:rPr>
        <w:t xml:space="preserve">(-&gt; Optionen: Inline Setter 8-38 l/min ; Inlinesetter 5-42 l/min; </w:t>
      </w:r>
      <w:proofErr w:type="spellStart"/>
      <w:r w:rsidR="00AC675F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AC675F">
        <w:rPr>
          <w:rFonts w:ascii="Arial" w:hAnsi="Arial" w:cs="Arial"/>
          <w:b/>
          <w:sz w:val="20"/>
          <w:szCs w:val="20"/>
          <w:highlight w:val="cyan"/>
        </w:rPr>
        <w:t xml:space="preserve"> DN25 ; Kunststoff Kugelhahn DN25-voller Durchgang )</w:t>
      </w:r>
      <w:r w:rsidR="00AC675F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mit Gewindeanschluss </w:t>
      </w:r>
      <w:r w:rsidRPr="00E45F85">
        <w:rPr>
          <w:rFonts w:ascii="Arial" w:hAnsi="Arial" w:cs="Arial"/>
          <w:sz w:val="20"/>
          <w:szCs w:val="20"/>
        </w:rPr>
        <w:t>1</w:t>
      </w:r>
      <w:r w:rsidR="00FD2056" w:rsidRPr="00E45F85">
        <w:rPr>
          <w:rFonts w:ascii="Arial" w:hAnsi="Arial" w:cs="Arial"/>
          <w:sz w:val="20"/>
          <w:szCs w:val="20"/>
        </w:rPr>
        <w:t xml:space="preserve">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7365B63" w14:textId="37891729" w:rsidR="001D7553" w:rsidRPr="00C973E2" w:rsidRDefault="00682364" w:rsidP="00AC675F">
      <w:pPr>
        <w:ind w:right="-426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</w:t>
      </w:r>
      <w:r w:rsidR="00E44A7C" w:rsidRPr="00C973E2">
        <w:rPr>
          <w:rFonts w:ascii="Arial" w:hAnsi="Arial" w:cs="Arial"/>
          <w:sz w:val="20"/>
          <w:szCs w:val="20"/>
        </w:rPr>
        <w:t xml:space="preserve">, Kreisabgänge </w:t>
      </w:r>
      <w:r w:rsidR="007A074D">
        <w:rPr>
          <w:rFonts w:ascii="Arial" w:hAnsi="Arial" w:cs="Arial"/>
          <w:sz w:val="20"/>
          <w:szCs w:val="20"/>
        </w:rPr>
        <w:t>zwei</w:t>
      </w:r>
      <w:r w:rsidR="00E44A7C"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5EE90B03" w14:textId="086C5A1D" w:rsidR="004B2ADD" w:rsidRDefault="00BB6B75" w:rsidP="00BB6B75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 DA110 SDR11 mit PVC-Absperrklappe DN 100</w:t>
      </w:r>
    </w:p>
    <w:p w14:paraId="56CD5556" w14:textId="5DB409CE" w:rsidR="00E44A7C" w:rsidRPr="00C973E2" w:rsidRDefault="00E44A7C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4ED80EE9" w14:textId="19845360" w:rsidR="00D84183" w:rsidRPr="00D933AF" w:rsidRDefault="003F7E8A" w:rsidP="00AC675F">
      <w:pPr>
        <w:ind w:right="-426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</w:t>
      </w:r>
      <w:r w:rsidR="00682364" w:rsidRPr="00C973E2">
        <w:rPr>
          <w:rFonts w:ascii="Arial" w:hAnsi="Arial" w:cs="Arial"/>
          <w:sz w:val="20"/>
          <w:szCs w:val="20"/>
        </w:rPr>
        <w:t xml:space="preserve"> </w:t>
      </w:r>
      <w:r w:rsidR="007564D6" w:rsidRPr="00C973E2">
        <w:rPr>
          <w:rFonts w:ascii="Arial" w:hAnsi="Arial" w:cs="Arial"/>
          <w:sz w:val="20"/>
          <w:szCs w:val="20"/>
        </w:rPr>
        <w:t>Rohra</w:t>
      </w:r>
      <w:r w:rsidR="00682364" w:rsidRPr="00C973E2">
        <w:rPr>
          <w:rFonts w:ascii="Arial" w:hAnsi="Arial" w:cs="Arial"/>
          <w:sz w:val="20"/>
          <w:szCs w:val="20"/>
        </w:rPr>
        <w:t xml:space="preserve">nschlüsse </w:t>
      </w:r>
      <w:r w:rsidR="007564D6" w:rsidRPr="00C973E2">
        <w:rPr>
          <w:rFonts w:ascii="Arial" w:hAnsi="Arial" w:cs="Arial"/>
          <w:sz w:val="20"/>
          <w:szCs w:val="20"/>
        </w:rPr>
        <w:t xml:space="preserve">des Schachtes sind </w:t>
      </w:r>
      <w:r w:rsidRPr="00C973E2">
        <w:rPr>
          <w:rFonts w:ascii="Arial" w:hAnsi="Arial" w:cs="Arial"/>
          <w:sz w:val="20"/>
          <w:szCs w:val="20"/>
        </w:rPr>
        <w:t xml:space="preserve">durch 3 Warmgasnähte </w:t>
      </w:r>
      <w:r w:rsidR="001D7553" w:rsidRPr="00C973E2">
        <w:rPr>
          <w:rFonts w:ascii="Arial" w:hAnsi="Arial" w:cs="Arial"/>
          <w:sz w:val="20"/>
          <w:szCs w:val="20"/>
        </w:rPr>
        <w:t xml:space="preserve">sicher, </w:t>
      </w:r>
      <w:r w:rsidR="00682364" w:rsidRPr="00C973E2">
        <w:rPr>
          <w:rFonts w:ascii="Arial" w:hAnsi="Arial" w:cs="Arial"/>
          <w:sz w:val="20"/>
          <w:szCs w:val="20"/>
        </w:rPr>
        <w:t>n</w:t>
      </w:r>
      <w:r w:rsidR="001D7553" w:rsidRPr="00C973E2">
        <w:rPr>
          <w:rFonts w:ascii="Arial" w:hAnsi="Arial" w:cs="Arial"/>
          <w:sz w:val="20"/>
          <w:szCs w:val="20"/>
        </w:rPr>
        <w:t xml:space="preserve">ormgerecht und druckwasserdicht </w:t>
      </w:r>
      <w:r w:rsidRPr="00C973E2">
        <w:rPr>
          <w:rFonts w:ascii="Arial" w:hAnsi="Arial" w:cs="Arial"/>
          <w:sz w:val="20"/>
          <w:szCs w:val="20"/>
        </w:rPr>
        <w:t>mit</w:t>
      </w:r>
      <w:r w:rsidR="001D7553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der </w:t>
      </w:r>
      <w:r w:rsidR="00682364" w:rsidRPr="00C973E2">
        <w:rPr>
          <w:rFonts w:ascii="Arial" w:hAnsi="Arial" w:cs="Arial"/>
          <w:sz w:val="20"/>
          <w:szCs w:val="20"/>
        </w:rPr>
        <w:t>Schachtwand verschweißt</w:t>
      </w:r>
      <w:r w:rsidR="007C615D" w:rsidRPr="00D933AF">
        <w:rPr>
          <w:rFonts w:ascii="Arial" w:hAnsi="Arial" w:cs="Arial"/>
          <w:b/>
          <w:sz w:val="24"/>
          <w:szCs w:val="24"/>
        </w:rPr>
        <w:br/>
      </w:r>
    </w:p>
    <w:p w14:paraId="10BE6EB1" w14:textId="778B214A" w:rsidR="00C973E2" w:rsidRDefault="00C973E2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4358E0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6E5C9AC9" w14:textId="52BA3AE0" w:rsidR="00D84183" w:rsidRPr="00C973E2" w:rsidRDefault="00C973E2" w:rsidP="00AC675F">
      <w:pPr>
        <w:ind w:right="-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4358E0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  <w:r w:rsidR="00D84183" w:rsidRPr="00C973E2">
        <w:rPr>
          <w:rFonts w:ascii="Arial" w:hAnsi="Arial" w:cs="Arial"/>
          <w:sz w:val="20"/>
          <w:szCs w:val="20"/>
          <w:lang w:val="en-US"/>
        </w:rPr>
        <w:br w:type="page"/>
      </w:r>
    </w:p>
    <w:p w14:paraId="0C41634F" w14:textId="26280583" w:rsidR="00243AC4" w:rsidRDefault="00243AC4" w:rsidP="00AC675F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5C2BB9">
        <w:rPr>
          <w:rFonts w:ascii="Arial" w:hAnsi="Arial" w:cs="Arial"/>
          <w:b/>
          <w:color w:val="auto"/>
          <w:sz w:val="24"/>
          <w:szCs w:val="24"/>
        </w:rPr>
        <w:t>U</w:t>
      </w:r>
      <w:r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>
        <w:rPr>
          <w:rFonts w:ascii="Arial" w:hAnsi="Arial" w:cs="Arial"/>
          <w:b/>
          <w:color w:val="auto"/>
          <w:sz w:val="24"/>
          <w:szCs w:val="24"/>
          <w:highlight w:val="green"/>
        </w:rPr>
        <w:t>FLEX600</w:t>
      </w:r>
      <w:r>
        <w:rPr>
          <w:rFonts w:ascii="Arial" w:hAnsi="Arial" w:cs="Arial"/>
          <w:b/>
          <w:color w:val="auto"/>
          <w:sz w:val="24"/>
          <w:szCs w:val="24"/>
        </w:rPr>
        <w:t xml:space="preserve"> für </w:t>
      </w:r>
      <w:r w:rsidR="00C41012">
        <w:rPr>
          <w:rFonts w:ascii="Arial" w:hAnsi="Arial" w:cs="Arial"/>
          <w:b/>
          <w:color w:val="auto"/>
          <w:sz w:val="24"/>
          <w:szCs w:val="24"/>
          <w:highlight w:val="yellow"/>
        </w:rPr>
        <w:t>23-28</w:t>
      </w:r>
      <w:r w:rsidR="00BB6B75">
        <w:rPr>
          <w:rFonts w:ascii="Arial" w:hAnsi="Arial" w:cs="Arial"/>
          <w:b/>
          <w:color w:val="auto"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</w:rPr>
        <w:t xml:space="preserve">Solekreise </w:t>
      </w:r>
    </w:p>
    <w:p w14:paraId="5AD7EF2A" w14:textId="0BD7D7BC" w:rsidR="00B8666A" w:rsidRDefault="00B8666A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69983D1A" w14:textId="77777777" w:rsidR="0005233A" w:rsidRDefault="0005233A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4B16287" w14:textId="2EBED258" w:rsidR="006D04A3" w:rsidRDefault="00FE66E6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6D04A3" w:rsidRPr="00C973E2">
        <w:rPr>
          <w:rFonts w:ascii="Arial" w:hAnsi="Arial" w:cs="Arial"/>
          <w:sz w:val="20"/>
          <w:szCs w:val="20"/>
        </w:rPr>
        <w:t>egehbar und bedingt befahrbar bis 600 kg Radlast in Verbindung mit den Systemkomponenten:</w:t>
      </w:r>
    </w:p>
    <w:p w14:paraId="17450F5B" w14:textId="77777777" w:rsidR="001D3E2D" w:rsidRPr="00C973E2" w:rsidRDefault="001D3E2D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5A3B54D6" w14:textId="4C4CF9AF" w:rsidR="00B8666A" w:rsidRPr="00C973E2" w:rsidRDefault="00B8666A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515C95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3B1D8B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FE66E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Flex600, welches später ggf. auch im laufenden Betrieb der Anlage ausgetauscht werden kann, um höhere Verkehrslasten zu realisieren (Flex600 -&gt; </w:t>
      </w:r>
      <w:r w:rsidR="006D04A3" w:rsidRPr="00C973E2">
        <w:rPr>
          <w:rFonts w:ascii="Arial" w:hAnsi="Arial" w:cs="Arial"/>
          <w:sz w:val="20"/>
          <w:szCs w:val="20"/>
        </w:rPr>
        <w:t xml:space="preserve">KLA, </w:t>
      </w:r>
      <w:r w:rsidRPr="00C973E2">
        <w:rPr>
          <w:rFonts w:ascii="Arial" w:hAnsi="Arial" w:cs="Arial"/>
          <w:sz w:val="20"/>
          <w:szCs w:val="20"/>
        </w:rPr>
        <w:t xml:space="preserve">KLB oder KLD) </w:t>
      </w:r>
    </w:p>
    <w:p w14:paraId="521AF7E7" w14:textId="77777777" w:rsidR="001D3E2D" w:rsidRPr="00C973E2" w:rsidRDefault="001D3E2D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313280AB" w14:textId="559C6C80" w:rsidR="00B8666A" w:rsidRPr="00C973E2" w:rsidRDefault="00FE66E6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797EDB50" w14:textId="77777777" w:rsidR="00B8666A" w:rsidRPr="00C973E2" w:rsidRDefault="00B8666A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24E2E945" w14:textId="427366A8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</w:t>
      </w:r>
      <w:r w:rsidR="00E20C18">
        <w:rPr>
          <w:rFonts w:ascii="Arial" w:hAnsi="Arial" w:cs="Arial"/>
          <w:sz w:val="20"/>
          <w:szCs w:val="20"/>
        </w:rPr>
        <w:t>.</w:t>
      </w:r>
      <w:r w:rsidRPr="00C973E2">
        <w:rPr>
          <w:rFonts w:ascii="Arial" w:hAnsi="Arial" w:cs="Arial"/>
          <w:sz w:val="20"/>
          <w:szCs w:val="20"/>
        </w:rPr>
        <w:t xml:space="preserve"> Hinweis: Die dem Schacht beiliegenden Einbauvorgaben bzgl. Schachtpositionierung, Verdichtung etc. sind zwingend zu beachten, um die vorgesehene Verkehrslast sicherzustellen!</w:t>
      </w:r>
    </w:p>
    <w:p w14:paraId="171C3FD2" w14:textId="77777777" w:rsidR="00B8666A" w:rsidRPr="00C973E2" w:rsidRDefault="00B8666A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31C90A58" w14:textId="77777777" w:rsidR="00B8666A" w:rsidRPr="00C973E2" w:rsidRDefault="00B8666A" w:rsidP="00AC675F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04A10DFA" w14:textId="7425394E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31A1DB21" w14:textId="1EECB48D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29605A61" w14:textId="77777777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70780976" w14:textId="77777777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3DD895F1" w14:textId="36EACA86" w:rsidR="00B8666A" w:rsidRPr="00C973E2" w:rsidRDefault="00E71831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</w:p>
    <w:p w14:paraId="79217DED" w14:textId="7D48DCFC" w:rsidR="00D933AF" w:rsidRPr="00C973E2" w:rsidRDefault="00D933AF" w:rsidP="00AC675F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FE66E6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1745FC3C" w14:textId="3887AE1A" w:rsidR="0022444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2 HDPE Sammelrohren </w:t>
      </w:r>
      <w:r w:rsidR="00BB6B75">
        <w:rPr>
          <w:rFonts w:ascii="Arial" w:hAnsi="Arial" w:cs="Arial"/>
          <w:sz w:val="20"/>
          <w:szCs w:val="20"/>
        </w:rPr>
        <w:t xml:space="preserve">DA </w:t>
      </w:r>
      <w:r w:rsidR="00C41012">
        <w:rPr>
          <w:rFonts w:ascii="Arial" w:hAnsi="Arial" w:cs="Arial"/>
          <w:sz w:val="20"/>
          <w:szCs w:val="20"/>
        </w:rPr>
        <w:t>140</w:t>
      </w:r>
      <w:r w:rsidR="00BB6B75">
        <w:rPr>
          <w:rFonts w:ascii="Arial" w:hAnsi="Arial" w:cs="Arial"/>
          <w:sz w:val="20"/>
          <w:szCs w:val="20"/>
        </w:rPr>
        <w:t xml:space="preserve"> SDR11 </w:t>
      </w:r>
      <w:r w:rsidRPr="00C973E2">
        <w:rPr>
          <w:rFonts w:ascii="Arial" w:hAnsi="Arial" w:cs="Arial"/>
          <w:sz w:val="20"/>
          <w:szCs w:val="20"/>
        </w:rPr>
        <w:t>im Schacht horizontal (liegend) eingebaut</w:t>
      </w:r>
      <w:r w:rsidR="00AB4B89">
        <w:rPr>
          <w:rFonts w:ascii="Arial" w:hAnsi="Arial" w:cs="Arial"/>
          <w:sz w:val="20"/>
          <w:szCs w:val="20"/>
        </w:rPr>
        <w:t>,</w:t>
      </w:r>
      <w:r w:rsidR="00AB4B89" w:rsidRPr="00AB4B89">
        <w:rPr>
          <w:rFonts w:ascii="Arial" w:hAnsi="Arial" w:cs="Arial"/>
          <w:sz w:val="20"/>
          <w:szCs w:val="20"/>
        </w:rPr>
        <w:t xml:space="preserve"> </w:t>
      </w:r>
      <w:r w:rsidR="00AB4B89">
        <w:rPr>
          <w:rFonts w:ascii="Arial" w:hAnsi="Arial" w:cs="Arial"/>
          <w:sz w:val="20"/>
          <w:szCs w:val="20"/>
        </w:rPr>
        <w:t xml:space="preserve">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="00224442" w:rsidRPr="00C973E2">
        <w:rPr>
          <w:rFonts w:ascii="Arial" w:hAnsi="Arial" w:cs="Arial"/>
          <w:sz w:val="20"/>
          <w:szCs w:val="20"/>
        </w:rPr>
        <w:t xml:space="preserve">Anschlüsse </w:t>
      </w:r>
      <w:r w:rsidR="00224442">
        <w:rPr>
          <w:rFonts w:ascii="Arial" w:hAnsi="Arial" w:cs="Arial"/>
          <w:sz w:val="20"/>
          <w:szCs w:val="20"/>
        </w:rPr>
        <w:t xml:space="preserve">nach 2 bzw. 3 </w:t>
      </w:r>
      <w:r w:rsidR="00224442" w:rsidRPr="00C973E2">
        <w:rPr>
          <w:rFonts w:ascii="Arial" w:hAnsi="Arial" w:cs="Arial"/>
          <w:sz w:val="20"/>
          <w:szCs w:val="20"/>
        </w:rPr>
        <w:t>Seite</w:t>
      </w:r>
      <w:r w:rsidR="00224442">
        <w:rPr>
          <w:rFonts w:ascii="Arial" w:hAnsi="Arial" w:cs="Arial"/>
          <w:sz w:val="20"/>
          <w:szCs w:val="20"/>
        </w:rPr>
        <w:t xml:space="preserve">n (Verteilerstamm in U-Form) </w:t>
      </w:r>
      <w:r w:rsidR="00224442" w:rsidRPr="00C973E2">
        <w:rPr>
          <w:rFonts w:ascii="Arial" w:hAnsi="Arial" w:cs="Arial"/>
          <w:sz w:val="20"/>
          <w:szCs w:val="20"/>
        </w:rPr>
        <w:t>angeordnet</w:t>
      </w:r>
    </w:p>
    <w:p w14:paraId="468878DC" w14:textId="3A093D82" w:rsidR="00D933AF" w:rsidRPr="00C973E2" w:rsidRDefault="00FE66E6" w:rsidP="00AC675F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C915AB2" w14:textId="01ED44CC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="00AE40A0">
        <w:rPr>
          <w:rFonts w:ascii="Arial" w:hAnsi="Arial" w:cs="Arial"/>
          <w:b/>
          <w:bCs/>
          <w:sz w:val="20"/>
          <w:szCs w:val="20"/>
        </w:rPr>
        <w:t xml:space="preserve"> </w:t>
      </w:r>
      <w:r w:rsidR="00C41012">
        <w:rPr>
          <w:rFonts w:ascii="Arial" w:hAnsi="Arial" w:cs="Arial"/>
          <w:b/>
          <w:sz w:val="20"/>
          <w:szCs w:val="20"/>
          <w:highlight w:val="yellow"/>
        </w:rPr>
        <w:t>23-28</w:t>
      </w:r>
      <w:r w:rsidR="00BB6B75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x Kunststoff Kugelhahn DN25</w:t>
      </w:r>
      <w:r w:rsidR="00D63390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6F516981" w14:textId="4DFCDF2B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C41012">
        <w:rPr>
          <w:rFonts w:ascii="Arial" w:hAnsi="Arial" w:cs="Arial"/>
          <w:b/>
          <w:sz w:val="20"/>
          <w:szCs w:val="20"/>
          <w:highlight w:val="yellow"/>
        </w:rPr>
        <w:t>23-28</w:t>
      </w:r>
      <w:r w:rsidR="00BB6B75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AC675F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AC675F">
        <w:rPr>
          <w:rFonts w:ascii="Arial" w:hAnsi="Arial" w:cs="Arial"/>
          <w:b/>
          <w:sz w:val="20"/>
          <w:szCs w:val="20"/>
        </w:rPr>
        <w:t xml:space="preserve">  </w:t>
      </w:r>
      <w:r w:rsidR="00AC675F">
        <w:rPr>
          <w:rFonts w:ascii="Arial" w:hAnsi="Arial" w:cs="Arial"/>
          <w:b/>
          <w:sz w:val="20"/>
          <w:szCs w:val="20"/>
          <w:highlight w:val="cyan"/>
        </w:rPr>
        <w:t xml:space="preserve">(-&gt; Optionen: Inline Setter 8-38 l/min ; Inlinesetter 5-42 l/min; </w:t>
      </w:r>
      <w:proofErr w:type="spellStart"/>
      <w:r w:rsidR="00AC675F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AC675F">
        <w:rPr>
          <w:rFonts w:ascii="Arial" w:hAnsi="Arial" w:cs="Arial"/>
          <w:b/>
          <w:sz w:val="20"/>
          <w:szCs w:val="20"/>
          <w:highlight w:val="cyan"/>
        </w:rPr>
        <w:t xml:space="preserve"> DN25 ; Kunststoff Kugelhahn DN25-voller Durchgang )</w:t>
      </w:r>
      <w:r w:rsidR="00AC675F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21496A08" w14:textId="3D053ED6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</w:t>
      </w:r>
      <w:r w:rsidR="007A074D">
        <w:rPr>
          <w:rFonts w:ascii="Arial" w:hAnsi="Arial" w:cs="Arial"/>
          <w:sz w:val="20"/>
          <w:szCs w:val="20"/>
        </w:rPr>
        <w:t>zwei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18758B9A" w14:textId="3A2F2364" w:rsidR="00D933AF" w:rsidRPr="00C973E2" w:rsidRDefault="00BB6B75" w:rsidP="00AC675F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 DA110 SDR11 mit PVC-Absperrklappe DN 100</w:t>
      </w:r>
      <w:r w:rsidR="002B7195">
        <w:rPr>
          <w:rFonts w:ascii="Arial" w:hAnsi="Arial" w:cs="Arial"/>
          <w:sz w:val="20"/>
          <w:szCs w:val="20"/>
        </w:rPr>
        <w:t xml:space="preserve"> </w:t>
      </w:r>
    </w:p>
    <w:p w14:paraId="70794C7D" w14:textId="77777777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10BE45EA" w14:textId="63620C30" w:rsidR="006D04A3" w:rsidRDefault="00D933AF" w:rsidP="00AC675F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C973E2">
        <w:rPr>
          <w:rFonts w:ascii="Arial" w:hAnsi="Arial" w:cs="Arial"/>
          <w:b/>
          <w:sz w:val="20"/>
          <w:szCs w:val="20"/>
        </w:rPr>
        <w:br/>
      </w:r>
    </w:p>
    <w:p w14:paraId="4F146433" w14:textId="3A5B5027" w:rsidR="00C973E2" w:rsidRDefault="00C973E2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4358E0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113EC5"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37A8A31" w14:textId="1675D1CD" w:rsidR="00C973E2" w:rsidRPr="00C973E2" w:rsidRDefault="00C973E2" w:rsidP="00AC675F">
      <w:pPr>
        <w:ind w:right="-426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4358E0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72739B2E" w14:textId="77777777" w:rsidR="00E71831" w:rsidRPr="00C973E2" w:rsidRDefault="00E71831" w:rsidP="00AC675F">
      <w:pPr>
        <w:ind w:right="-426"/>
        <w:rPr>
          <w:rFonts w:ascii="Arial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25195ED" w14:textId="1E5EB8C7" w:rsidR="0070241A" w:rsidRDefault="0070241A" w:rsidP="00AC675F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5C2BB9">
        <w:rPr>
          <w:rFonts w:ascii="Arial" w:hAnsi="Arial" w:cs="Arial"/>
          <w:b/>
          <w:color w:val="auto"/>
          <w:sz w:val="24"/>
          <w:szCs w:val="24"/>
        </w:rPr>
        <w:t>U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</w:t>
      </w:r>
      <w:r w:rsidRPr="00E71831">
        <w:rPr>
          <w:rFonts w:ascii="Arial" w:hAnsi="Arial" w:cs="Arial"/>
          <w:b/>
          <w:color w:val="auto"/>
          <w:sz w:val="24"/>
          <w:szCs w:val="24"/>
          <w:highlight w:val="green"/>
        </w:rPr>
        <w:t>KLA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C41012">
        <w:rPr>
          <w:rFonts w:ascii="Arial" w:hAnsi="Arial" w:cs="Arial"/>
          <w:b/>
          <w:color w:val="auto"/>
          <w:sz w:val="24"/>
          <w:szCs w:val="24"/>
          <w:highlight w:val="yellow"/>
        </w:rPr>
        <w:t>23-28</w:t>
      </w:r>
      <w:r w:rsidR="00BB6B75">
        <w:rPr>
          <w:rFonts w:ascii="Arial" w:hAnsi="Arial" w:cs="Arial"/>
          <w:b/>
          <w:color w:val="auto"/>
          <w:sz w:val="24"/>
          <w:szCs w:val="24"/>
          <w:highlight w:val="yellow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>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E7B8084" w14:textId="18138202" w:rsidR="00E71831" w:rsidRDefault="00E71831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22FE24B7" w14:textId="77777777" w:rsidR="00E71831" w:rsidRDefault="00E71831" w:rsidP="00AC675F">
      <w:pPr>
        <w:pStyle w:val="KeinLeerraum"/>
        <w:ind w:right="-426"/>
        <w:rPr>
          <w:rFonts w:ascii="Arial" w:hAnsi="Arial" w:cs="Arial"/>
        </w:rPr>
      </w:pPr>
    </w:p>
    <w:p w14:paraId="6005AC5F" w14:textId="6FA531DB" w:rsidR="00E71831" w:rsidRPr="00C973E2" w:rsidRDefault="00E71831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Abdeckung KLA (bis 1500 kg) mit Schraubenverriegelung in Verbindung mit den Systemkomponenten:</w:t>
      </w:r>
    </w:p>
    <w:p w14:paraId="2F768FB4" w14:textId="77777777" w:rsidR="001D3E2D" w:rsidRPr="00C973E2" w:rsidRDefault="001D3E2D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54B29246" w14:textId="17A6F262" w:rsidR="00E71831" w:rsidRPr="00C973E2" w:rsidRDefault="00E71831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dem Neigungswinkel der Geländeoberkante anpassbares System-Aufsatzstück </w:t>
      </w:r>
      <w:proofErr w:type="spellStart"/>
      <w:r w:rsidRPr="00C973E2">
        <w:rPr>
          <w:rFonts w:ascii="Arial" w:hAnsi="Arial" w:cs="Arial"/>
          <w:sz w:val="20"/>
          <w:szCs w:val="20"/>
        </w:rPr>
        <w:t>FlexKLA</w:t>
      </w:r>
      <w:proofErr w:type="spellEnd"/>
      <w:r w:rsidRPr="00C973E2">
        <w:rPr>
          <w:rFonts w:ascii="Arial" w:hAnsi="Arial" w:cs="Arial"/>
          <w:sz w:val="20"/>
          <w:szCs w:val="20"/>
        </w:rPr>
        <w:t>, welches später ggf. auch im laufenden Betrieb der Anlage ausgetauscht werden kann, um höhere Verkehrslasten zu realisieren (</w:t>
      </w:r>
      <w:proofErr w:type="spellStart"/>
      <w:r w:rsidRPr="00C973E2">
        <w:rPr>
          <w:rFonts w:ascii="Arial" w:hAnsi="Arial" w:cs="Arial"/>
          <w:sz w:val="20"/>
          <w:szCs w:val="20"/>
        </w:rPr>
        <w:t>FlexKLA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-&gt; KLB oder KLD)</w:t>
      </w:r>
    </w:p>
    <w:p w14:paraId="5A66C6B2" w14:textId="77777777" w:rsidR="001D3E2D" w:rsidRPr="00C973E2" w:rsidRDefault="001D3E2D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1A2787F" w14:textId="3AB81110" w:rsidR="00E71831" w:rsidRPr="00C973E2" w:rsidRDefault="00E20C18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E71831" w:rsidRPr="00C973E2">
        <w:rPr>
          <w:rFonts w:ascii="Arial" w:hAnsi="Arial" w:cs="Arial"/>
          <w:sz w:val="20"/>
          <w:szCs w:val="20"/>
        </w:rPr>
        <w:t>agwasserdichte, TÜV geprüfte Abdeckung mit Schraubenverriegelung</w:t>
      </w:r>
    </w:p>
    <w:p w14:paraId="2AF1A5F9" w14:textId="77777777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DA7EE75" w14:textId="5A13214E" w:rsidR="00E71831" w:rsidRPr="00C973E2" w:rsidRDefault="00E71831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Ort. Hinweis: Die dem Schacht beiliegenden Einbauvorgaben bzgl. Schachtpositionierung, Verdichtung etc. sind zwingend zu beachten, um die vorgesehene Verkehrslast sicherzustellen!</w:t>
      </w:r>
    </w:p>
    <w:p w14:paraId="21390BF0" w14:textId="77777777" w:rsidR="00E71831" w:rsidRPr="00C973E2" w:rsidRDefault="00E71831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24BF4AD6" w14:textId="77777777" w:rsidR="00E71831" w:rsidRPr="00C973E2" w:rsidRDefault="00E71831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59A6C3FD" w14:textId="77777777" w:rsidR="00E71831" w:rsidRPr="00C973E2" w:rsidRDefault="00E71831" w:rsidP="00AC675F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64390532" w14:textId="0245A90E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7A89495E" w14:textId="4BCCA781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7FD0A52A" w14:textId="77777777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5408A18" w14:textId="025D2C94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2EB28DA2" w14:textId="64AA01E2" w:rsidR="00E71831" w:rsidRPr="00C973E2" w:rsidRDefault="00E71831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12F048FC" w14:textId="77777777" w:rsidR="00E71831" w:rsidRPr="00C973E2" w:rsidRDefault="00E71831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E27ED17" w14:textId="6232817D" w:rsidR="00D933AF" w:rsidRPr="00C973E2" w:rsidRDefault="00D933AF" w:rsidP="00AC675F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7F7D4C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0CBF8771" w14:textId="4D1D1C56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2 HDPE Sammelrohren </w:t>
      </w:r>
      <w:r w:rsidR="00BB6B75">
        <w:rPr>
          <w:rFonts w:ascii="Arial" w:hAnsi="Arial" w:cs="Arial"/>
          <w:sz w:val="20"/>
          <w:szCs w:val="20"/>
        </w:rPr>
        <w:t xml:space="preserve">DA </w:t>
      </w:r>
      <w:r w:rsidR="00C41012">
        <w:rPr>
          <w:rFonts w:ascii="Arial" w:hAnsi="Arial" w:cs="Arial"/>
          <w:sz w:val="20"/>
          <w:szCs w:val="20"/>
        </w:rPr>
        <w:t>140</w:t>
      </w:r>
      <w:r w:rsidR="00BB6B75">
        <w:rPr>
          <w:rFonts w:ascii="Arial" w:hAnsi="Arial" w:cs="Arial"/>
          <w:sz w:val="20"/>
          <w:szCs w:val="20"/>
        </w:rPr>
        <w:t xml:space="preserve"> SDR11 </w:t>
      </w:r>
      <w:r w:rsidRPr="00C973E2">
        <w:rPr>
          <w:rFonts w:ascii="Arial" w:hAnsi="Arial" w:cs="Arial"/>
          <w:sz w:val="20"/>
          <w:szCs w:val="20"/>
        </w:rPr>
        <w:t>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="00224442" w:rsidRPr="00C973E2">
        <w:rPr>
          <w:rFonts w:ascii="Arial" w:hAnsi="Arial" w:cs="Arial"/>
          <w:sz w:val="20"/>
          <w:szCs w:val="20"/>
        </w:rPr>
        <w:t xml:space="preserve">Anschlüsse </w:t>
      </w:r>
      <w:r w:rsidR="00224442">
        <w:rPr>
          <w:rFonts w:ascii="Arial" w:hAnsi="Arial" w:cs="Arial"/>
          <w:sz w:val="20"/>
          <w:szCs w:val="20"/>
        </w:rPr>
        <w:t xml:space="preserve">nach 2 bzw. 3 </w:t>
      </w:r>
      <w:r w:rsidR="00224442" w:rsidRPr="00C973E2">
        <w:rPr>
          <w:rFonts w:ascii="Arial" w:hAnsi="Arial" w:cs="Arial"/>
          <w:sz w:val="20"/>
          <w:szCs w:val="20"/>
        </w:rPr>
        <w:t>Seite</w:t>
      </w:r>
      <w:r w:rsidR="00224442">
        <w:rPr>
          <w:rFonts w:ascii="Arial" w:hAnsi="Arial" w:cs="Arial"/>
          <w:sz w:val="20"/>
          <w:szCs w:val="20"/>
        </w:rPr>
        <w:t xml:space="preserve">n (Verteilerstamm in U-Form) </w:t>
      </w:r>
      <w:r w:rsidR="00224442" w:rsidRPr="00C973E2">
        <w:rPr>
          <w:rFonts w:ascii="Arial" w:hAnsi="Arial" w:cs="Arial"/>
          <w:sz w:val="20"/>
          <w:szCs w:val="20"/>
        </w:rPr>
        <w:t>angeordnet</w:t>
      </w:r>
    </w:p>
    <w:p w14:paraId="2ABBA5BC" w14:textId="232D01CC" w:rsidR="00D933AF" w:rsidRPr="00C973E2" w:rsidRDefault="007F7D4C" w:rsidP="00AC675F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BD1F329" w14:textId="56FBA6F6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C41012">
        <w:rPr>
          <w:rFonts w:ascii="Arial" w:hAnsi="Arial" w:cs="Arial"/>
          <w:b/>
          <w:sz w:val="20"/>
          <w:szCs w:val="20"/>
          <w:highlight w:val="yellow"/>
        </w:rPr>
        <w:t>23-28</w:t>
      </w:r>
      <w:r w:rsidR="00BB6B75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x Kunststoff Kugelhahn DN25</w:t>
      </w:r>
      <w:r w:rsidR="008D767A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06A723E" w14:textId="4FBEADE7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C41012">
        <w:rPr>
          <w:rFonts w:ascii="Arial" w:hAnsi="Arial" w:cs="Arial"/>
          <w:b/>
          <w:sz w:val="20"/>
          <w:szCs w:val="20"/>
          <w:highlight w:val="yellow"/>
        </w:rPr>
        <w:t>23-28</w:t>
      </w:r>
      <w:r w:rsidR="00BB6B75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x </w:t>
      </w:r>
      <w:r w:rsidR="00AC675F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AC675F">
        <w:rPr>
          <w:rFonts w:ascii="Arial" w:hAnsi="Arial" w:cs="Arial"/>
          <w:b/>
          <w:sz w:val="20"/>
          <w:szCs w:val="20"/>
        </w:rPr>
        <w:t xml:space="preserve">  </w:t>
      </w:r>
      <w:r w:rsidR="00AC675F">
        <w:rPr>
          <w:rFonts w:ascii="Arial" w:hAnsi="Arial" w:cs="Arial"/>
          <w:b/>
          <w:sz w:val="20"/>
          <w:szCs w:val="20"/>
          <w:highlight w:val="cyan"/>
        </w:rPr>
        <w:t xml:space="preserve">(-&gt; Optionen: Inline Setter 8-38 l/min ; Inlinesetter 5-42 l/min; </w:t>
      </w:r>
      <w:proofErr w:type="spellStart"/>
      <w:r w:rsidR="00AC675F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AC675F">
        <w:rPr>
          <w:rFonts w:ascii="Arial" w:hAnsi="Arial" w:cs="Arial"/>
          <w:b/>
          <w:sz w:val="20"/>
          <w:szCs w:val="20"/>
          <w:highlight w:val="cyan"/>
        </w:rPr>
        <w:t xml:space="preserve"> DN25 ; Kunststoff Kugelhahn DN25-voller Durchgang )</w:t>
      </w:r>
      <w:r w:rsidR="00AC675F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EAD8239" w14:textId="51C9D1AD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</w:t>
      </w:r>
      <w:r w:rsidR="007A074D">
        <w:rPr>
          <w:rFonts w:ascii="Arial" w:hAnsi="Arial" w:cs="Arial"/>
          <w:sz w:val="20"/>
          <w:szCs w:val="20"/>
        </w:rPr>
        <w:t>zwei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7169AC68" w14:textId="2E072538" w:rsidR="00D933AF" w:rsidRPr="00C973E2" w:rsidRDefault="00BB6B75" w:rsidP="00AC675F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 DA110 SDR11 mit PVC-Absperrklappe DN 100</w:t>
      </w:r>
      <w:r w:rsidR="002B7195">
        <w:rPr>
          <w:rFonts w:ascii="Arial" w:hAnsi="Arial" w:cs="Arial"/>
          <w:sz w:val="20"/>
          <w:szCs w:val="20"/>
        </w:rPr>
        <w:t xml:space="preserve"> </w:t>
      </w:r>
    </w:p>
    <w:p w14:paraId="7E07FA9A" w14:textId="77777777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3F82CBB1" w14:textId="77777777" w:rsid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</w:p>
    <w:p w14:paraId="38185285" w14:textId="77777777" w:rsidR="00C973E2" w:rsidRDefault="00C973E2" w:rsidP="00AC675F">
      <w:pPr>
        <w:ind w:right="-426"/>
        <w:rPr>
          <w:rFonts w:ascii="Arial" w:hAnsi="Arial" w:cs="Arial"/>
          <w:sz w:val="20"/>
          <w:szCs w:val="20"/>
        </w:rPr>
      </w:pPr>
    </w:p>
    <w:p w14:paraId="17CD0BBC" w14:textId="207ED580" w:rsidR="00C973E2" w:rsidRDefault="00C973E2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4358E0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293BC4" w14:textId="7A59406B" w:rsidR="006D04A3" w:rsidRPr="00C973E2" w:rsidRDefault="00C973E2" w:rsidP="00AC675F">
      <w:pPr>
        <w:ind w:right="-426"/>
        <w:rPr>
          <w:rFonts w:ascii="Arial" w:eastAsiaTheme="majorEastAsia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4358E0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  <w:r w:rsidRPr="00C973E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6D04A3"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8D9B9D6" w14:textId="7ED6D93F" w:rsidR="000236B8" w:rsidRDefault="000236B8" w:rsidP="00AC675F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5C2BB9">
        <w:rPr>
          <w:rFonts w:ascii="Arial" w:hAnsi="Arial" w:cs="Arial"/>
          <w:b/>
          <w:color w:val="auto"/>
          <w:sz w:val="24"/>
          <w:szCs w:val="24"/>
        </w:rPr>
        <w:t>U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KLB</w:t>
      </w:r>
      <w:r w:rsidRPr="000236B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C41012">
        <w:rPr>
          <w:rFonts w:ascii="Arial" w:hAnsi="Arial" w:cs="Arial"/>
          <w:b/>
          <w:color w:val="auto"/>
          <w:sz w:val="24"/>
          <w:szCs w:val="24"/>
          <w:highlight w:val="yellow"/>
        </w:rPr>
        <w:t>23-28</w:t>
      </w:r>
      <w:r w:rsidR="00BB6B75">
        <w:rPr>
          <w:rFonts w:ascii="Arial" w:hAnsi="Arial" w:cs="Arial"/>
          <w:b/>
          <w:color w:val="auto"/>
          <w:sz w:val="24"/>
          <w:szCs w:val="24"/>
          <w:highlight w:val="yellow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>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FAC181F" w14:textId="45D093E9" w:rsidR="00B8666A" w:rsidRDefault="00B8666A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48263CB8" w14:textId="77777777" w:rsidR="00B8666A" w:rsidRDefault="00B8666A" w:rsidP="00AC675F">
      <w:pPr>
        <w:pStyle w:val="KeinLeerraum"/>
        <w:ind w:right="-426"/>
        <w:rPr>
          <w:rFonts w:ascii="Arial" w:hAnsi="Arial" w:cs="Arial"/>
        </w:rPr>
      </w:pPr>
    </w:p>
    <w:p w14:paraId="7DF4486A" w14:textId="7EC452FA" w:rsidR="00B8666A" w:rsidRPr="00C973E2" w:rsidRDefault="00B8666A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PKW befahrbar in Verbindung mit den Systemkomponenten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6E41A7E0" w14:textId="77777777" w:rsidR="001D3E2D" w:rsidRPr="00C973E2" w:rsidRDefault="001D3E2D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1F8B0817" w14:textId="10C4B46F" w:rsidR="00B8666A" w:rsidRPr="00C973E2" w:rsidRDefault="00B8666A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2F6191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2F6191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8E5B6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>ufsatzstück KLB (12,5 t), welches später ggf. auch im laufenden Betrieb der Anlage ausgetauscht werden kann, um höhere Verkehrslasten zu realisieren (KLB -&gt; KLD)</w:t>
      </w:r>
    </w:p>
    <w:p w14:paraId="20A60140" w14:textId="77777777" w:rsidR="001D3E2D" w:rsidRPr="00C973E2" w:rsidRDefault="001D3E2D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33C21E51" w14:textId="0BC40C46" w:rsidR="00B8666A" w:rsidRPr="00C973E2" w:rsidRDefault="00B8666A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Abdeckung, tagwasserdicht, verriegelbar, aus GG für Klasse B (KLB 12,5t)</w:t>
      </w:r>
    </w:p>
    <w:p w14:paraId="7B179C90" w14:textId="53DE36EC" w:rsidR="004861FA" w:rsidRPr="00C973E2" w:rsidRDefault="004861FA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A44F356" w14:textId="41365C1B" w:rsidR="004861FA" w:rsidRPr="00C973E2" w:rsidRDefault="004861FA" w:rsidP="00AC675F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120 - 550 mm) erfolgt vor Ort. Hinweis: Die dem Schacht beiliegenden Einbauvorgaben bzgl. Schachtpositionierung, Verdichtung etc. sind zwingend zu beachten, um die vorgesehene Verkehrslast sicherzustellen</w:t>
      </w:r>
      <w:r w:rsidR="002648BD">
        <w:rPr>
          <w:rFonts w:ascii="Arial" w:hAnsi="Arial" w:cs="Arial"/>
          <w:sz w:val="20"/>
          <w:szCs w:val="20"/>
        </w:rPr>
        <w:t>!</w:t>
      </w:r>
    </w:p>
    <w:p w14:paraId="2BE9D55F" w14:textId="77777777" w:rsidR="00B8666A" w:rsidRPr="00C973E2" w:rsidRDefault="00B8666A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4AB61C5" w14:textId="77777777" w:rsidR="00B8666A" w:rsidRPr="00C973E2" w:rsidRDefault="00B8666A" w:rsidP="00AC675F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7622837E" w14:textId="15BAD700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251B5EAE" w14:textId="74DA2295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1</w:t>
      </w:r>
      <w:r w:rsidR="008E5B66">
        <w:rPr>
          <w:rFonts w:ascii="Arial" w:hAnsi="Arial" w:cs="Arial"/>
          <w:sz w:val="20"/>
          <w:szCs w:val="20"/>
        </w:rPr>
        <w:t>20</w:t>
      </w:r>
      <w:r w:rsidRPr="00C973E2">
        <w:rPr>
          <w:rFonts w:ascii="Arial" w:hAnsi="Arial" w:cs="Arial"/>
          <w:sz w:val="20"/>
          <w:szCs w:val="20"/>
        </w:rPr>
        <w:t>-</w:t>
      </w:r>
      <w:r w:rsidR="008E5B66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260BEDE3" w14:textId="77777777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2B1EB8B" w14:textId="77777777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1CE87F0" w14:textId="6EA5F14F" w:rsidR="00E71831" w:rsidRPr="00C973E2" w:rsidRDefault="00E71831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0A68AC6" w14:textId="77777777" w:rsidR="00B8666A" w:rsidRPr="00C973E2" w:rsidRDefault="00B8666A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265E0006" w14:textId="20A73C5B" w:rsidR="00D933AF" w:rsidRPr="00C973E2" w:rsidRDefault="00D933AF" w:rsidP="00AC675F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7F33A065" w14:textId="34B0A8C6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2 HDPE Sammelrohren </w:t>
      </w:r>
      <w:r w:rsidR="00BB6B75">
        <w:rPr>
          <w:rFonts w:ascii="Arial" w:hAnsi="Arial" w:cs="Arial"/>
          <w:sz w:val="20"/>
          <w:szCs w:val="20"/>
        </w:rPr>
        <w:t xml:space="preserve">DA </w:t>
      </w:r>
      <w:r w:rsidR="00C41012">
        <w:rPr>
          <w:rFonts w:ascii="Arial" w:hAnsi="Arial" w:cs="Arial"/>
          <w:sz w:val="20"/>
          <w:szCs w:val="20"/>
        </w:rPr>
        <w:t>140</w:t>
      </w:r>
      <w:r w:rsidR="00BB6B75">
        <w:rPr>
          <w:rFonts w:ascii="Arial" w:hAnsi="Arial" w:cs="Arial"/>
          <w:sz w:val="20"/>
          <w:szCs w:val="20"/>
        </w:rPr>
        <w:t xml:space="preserve"> SDR11 </w:t>
      </w:r>
      <w:r w:rsidRPr="00C973E2">
        <w:rPr>
          <w:rFonts w:ascii="Arial" w:hAnsi="Arial" w:cs="Arial"/>
          <w:sz w:val="20"/>
          <w:szCs w:val="20"/>
        </w:rPr>
        <w:t>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="00224442" w:rsidRPr="00C973E2">
        <w:rPr>
          <w:rFonts w:ascii="Arial" w:hAnsi="Arial" w:cs="Arial"/>
          <w:sz w:val="20"/>
          <w:szCs w:val="20"/>
        </w:rPr>
        <w:t xml:space="preserve">Anschlüsse </w:t>
      </w:r>
      <w:r w:rsidR="00224442">
        <w:rPr>
          <w:rFonts w:ascii="Arial" w:hAnsi="Arial" w:cs="Arial"/>
          <w:sz w:val="20"/>
          <w:szCs w:val="20"/>
        </w:rPr>
        <w:t xml:space="preserve">nach 2 bzw. 3 </w:t>
      </w:r>
      <w:r w:rsidR="00224442" w:rsidRPr="00C973E2">
        <w:rPr>
          <w:rFonts w:ascii="Arial" w:hAnsi="Arial" w:cs="Arial"/>
          <w:sz w:val="20"/>
          <w:szCs w:val="20"/>
        </w:rPr>
        <w:t>Seite</w:t>
      </w:r>
      <w:r w:rsidR="00224442">
        <w:rPr>
          <w:rFonts w:ascii="Arial" w:hAnsi="Arial" w:cs="Arial"/>
          <w:sz w:val="20"/>
          <w:szCs w:val="20"/>
        </w:rPr>
        <w:t xml:space="preserve">n (Verteilerstamm in U-Form) </w:t>
      </w:r>
      <w:r w:rsidR="00224442" w:rsidRPr="00C973E2">
        <w:rPr>
          <w:rFonts w:ascii="Arial" w:hAnsi="Arial" w:cs="Arial"/>
          <w:sz w:val="20"/>
          <w:szCs w:val="20"/>
        </w:rPr>
        <w:t>angeordnet</w:t>
      </w:r>
    </w:p>
    <w:p w14:paraId="7A9D480F" w14:textId="7C7A7AB5" w:rsidR="00D933AF" w:rsidRPr="00C973E2" w:rsidRDefault="008A4EBC" w:rsidP="00AC675F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EE273F0" w14:textId="60D789A3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C41012">
        <w:rPr>
          <w:rFonts w:ascii="Arial" w:hAnsi="Arial" w:cs="Arial"/>
          <w:b/>
          <w:sz w:val="20"/>
          <w:szCs w:val="20"/>
          <w:highlight w:val="yellow"/>
        </w:rPr>
        <w:t>23-28</w:t>
      </w:r>
      <w:r w:rsidR="00BB6B75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7563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75638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086AE34" w14:textId="64A7F709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C41012">
        <w:rPr>
          <w:rFonts w:ascii="Arial" w:hAnsi="Arial" w:cs="Arial"/>
          <w:b/>
          <w:sz w:val="20"/>
          <w:szCs w:val="20"/>
          <w:highlight w:val="yellow"/>
        </w:rPr>
        <w:t>23-28</w:t>
      </w:r>
      <w:r w:rsidR="00BB6B75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x </w:t>
      </w:r>
      <w:r w:rsidR="00AC675F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AC675F">
        <w:rPr>
          <w:rFonts w:ascii="Arial" w:hAnsi="Arial" w:cs="Arial"/>
          <w:b/>
          <w:sz w:val="20"/>
          <w:szCs w:val="20"/>
        </w:rPr>
        <w:t xml:space="preserve">  </w:t>
      </w:r>
      <w:r w:rsidR="00AC675F">
        <w:rPr>
          <w:rFonts w:ascii="Arial" w:hAnsi="Arial" w:cs="Arial"/>
          <w:b/>
          <w:sz w:val="20"/>
          <w:szCs w:val="20"/>
          <w:highlight w:val="cyan"/>
        </w:rPr>
        <w:t xml:space="preserve">(-&gt; Optionen: Inline Setter 8-38 l/min ; Inlinesetter 5-42 l/min; </w:t>
      </w:r>
      <w:proofErr w:type="spellStart"/>
      <w:r w:rsidR="00AC675F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AC675F">
        <w:rPr>
          <w:rFonts w:ascii="Arial" w:hAnsi="Arial" w:cs="Arial"/>
          <w:b/>
          <w:sz w:val="20"/>
          <w:szCs w:val="20"/>
          <w:highlight w:val="cyan"/>
        </w:rPr>
        <w:t xml:space="preserve"> DN25 ; Kunststoff Kugelhahn DN25-voller Durchgang )</w:t>
      </w:r>
      <w:r w:rsidR="00AC675F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0364DE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9D5F002" w14:textId="5E31A56F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</w:t>
      </w:r>
      <w:r w:rsidR="007A074D">
        <w:rPr>
          <w:rFonts w:ascii="Arial" w:hAnsi="Arial" w:cs="Arial"/>
          <w:sz w:val="20"/>
          <w:szCs w:val="20"/>
        </w:rPr>
        <w:t>zwei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7F6564E0" w14:textId="1A79F774" w:rsidR="00D933AF" w:rsidRPr="00C973E2" w:rsidRDefault="00BB6B75" w:rsidP="00AC675F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 DA110 SDR11 mit PVC-Absperrklappe DN 100</w:t>
      </w:r>
      <w:r w:rsidR="002B7195">
        <w:rPr>
          <w:rFonts w:ascii="Arial" w:hAnsi="Arial" w:cs="Arial"/>
          <w:sz w:val="20"/>
          <w:szCs w:val="20"/>
        </w:rPr>
        <w:t xml:space="preserve"> </w:t>
      </w:r>
    </w:p>
    <w:p w14:paraId="6FDBD1A5" w14:textId="77777777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6242F292" w14:textId="43082670" w:rsidR="006D04A3" w:rsidRDefault="00D933AF" w:rsidP="00AC675F">
      <w:pPr>
        <w:ind w:right="-426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5B2B13CA" w14:textId="43EC1804" w:rsidR="00C973E2" w:rsidRDefault="00C973E2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4358E0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B775B3" w14:textId="76EF1EF6" w:rsidR="00C973E2" w:rsidRPr="00C973E2" w:rsidRDefault="00C973E2" w:rsidP="00AC675F">
      <w:pPr>
        <w:ind w:right="-426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4358E0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412ECB90" w14:textId="77777777" w:rsidR="006D04A3" w:rsidRPr="00C973E2" w:rsidRDefault="006D04A3" w:rsidP="00AC675F">
      <w:pPr>
        <w:ind w:right="-426"/>
        <w:rPr>
          <w:rFonts w:ascii="Arial" w:eastAsiaTheme="majorEastAsia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DC7233D" w14:textId="5F0A02B1" w:rsidR="000236B8" w:rsidRDefault="000236B8" w:rsidP="00AC675F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5C2BB9">
        <w:rPr>
          <w:rFonts w:ascii="Arial" w:hAnsi="Arial" w:cs="Arial"/>
          <w:b/>
          <w:color w:val="auto"/>
          <w:sz w:val="24"/>
          <w:szCs w:val="24"/>
        </w:rPr>
        <w:t>U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KLD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C41012">
        <w:rPr>
          <w:rFonts w:ascii="Arial" w:hAnsi="Arial" w:cs="Arial"/>
          <w:b/>
          <w:color w:val="auto"/>
          <w:sz w:val="24"/>
          <w:szCs w:val="24"/>
          <w:highlight w:val="yellow"/>
        </w:rPr>
        <w:t>23-28</w:t>
      </w:r>
      <w:r w:rsidR="00BB6B75">
        <w:rPr>
          <w:rFonts w:ascii="Arial" w:hAnsi="Arial" w:cs="Arial"/>
          <w:b/>
          <w:color w:val="auto"/>
          <w:sz w:val="24"/>
          <w:szCs w:val="24"/>
          <w:highlight w:val="yellow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>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56106D44" w14:textId="2AF5B50A" w:rsidR="00B8666A" w:rsidRDefault="00B8666A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4F3CB73F" w14:textId="77777777" w:rsidR="00B8666A" w:rsidRDefault="00B8666A" w:rsidP="00AC675F">
      <w:pPr>
        <w:pStyle w:val="KeinLeerraum"/>
        <w:ind w:right="-426"/>
        <w:rPr>
          <w:rFonts w:ascii="Arial" w:hAnsi="Arial" w:cs="Arial"/>
        </w:rPr>
      </w:pPr>
    </w:p>
    <w:p w14:paraId="674EDB27" w14:textId="4CB045BE" w:rsidR="00B8666A" w:rsidRPr="00C973E2" w:rsidRDefault="00B8666A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LKW befahrbar in Verbindung mit den Systemkomponenten</w:t>
      </w:r>
      <w:r w:rsidR="004F4B66" w:rsidRPr="00C973E2">
        <w:rPr>
          <w:rFonts w:ascii="Arial" w:hAnsi="Arial" w:cs="Arial"/>
          <w:sz w:val="20"/>
          <w:szCs w:val="20"/>
        </w:rPr>
        <w:t xml:space="preserve"> (KLD)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329DC477" w14:textId="77777777" w:rsidR="001D3E2D" w:rsidRPr="00C973E2" w:rsidRDefault="001D3E2D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573A5D41" w14:textId="677B10E5" w:rsidR="00B8666A" w:rsidRPr="00C973E2" w:rsidRDefault="00B8666A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System-Kraftableitungsring (-&gt; kein Betonieren auf der Baustelle erforderlich) </w:t>
      </w:r>
    </w:p>
    <w:p w14:paraId="7743FE53" w14:textId="77777777" w:rsidR="001D3E2D" w:rsidRPr="00C973E2" w:rsidRDefault="001D3E2D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75186AA4" w14:textId="4B500569" w:rsidR="00B8666A" w:rsidRPr="00C973E2" w:rsidRDefault="00D65477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>agwasserdichte BEGU-Abdeckung LW600, Klasse D</w:t>
      </w:r>
    </w:p>
    <w:p w14:paraId="7E06503E" w14:textId="77777777" w:rsidR="001D3E2D" w:rsidRPr="00C973E2" w:rsidRDefault="001D3E2D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15222D3C" w14:textId="4D19EE2E" w:rsidR="00B8666A" w:rsidRPr="00C973E2" w:rsidRDefault="00D65477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B8666A" w:rsidRPr="00C973E2">
        <w:rPr>
          <w:rFonts w:ascii="Arial" w:hAnsi="Arial" w:cs="Arial"/>
          <w:sz w:val="20"/>
          <w:szCs w:val="20"/>
        </w:rPr>
        <w:t xml:space="preserve">raftflussentkoppeltes, höhenverstellbares, bedingt </w:t>
      </w:r>
      <w:r w:rsidR="008A4EBC">
        <w:rPr>
          <w:rFonts w:ascii="Arial" w:hAnsi="Arial" w:cs="Arial"/>
          <w:sz w:val="20"/>
          <w:szCs w:val="20"/>
        </w:rPr>
        <w:t xml:space="preserve">dem </w:t>
      </w:r>
      <w:r w:rsidR="00B8666A" w:rsidRPr="00C973E2">
        <w:rPr>
          <w:rFonts w:ascii="Arial" w:hAnsi="Arial" w:cs="Arial"/>
          <w:sz w:val="20"/>
          <w:szCs w:val="20"/>
        </w:rPr>
        <w:t xml:space="preserve">Neigungswinkel </w:t>
      </w:r>
      <w:r w:rsidR="008A4EBC">
        <w:rPr>
          <w:rFonts w:ascii="Arial" w:hAnsi="Arial" w:cs="Arial"/>
          <w:sz w:val="20"/>
          <w:szCs w:val="20"/>
        </w:rPr>
        <w:t xml:space="preserve">der Geländeoberkante </w:t>
      </w:r>
      <w:r w:rsidR="00B8666A" w:rsidRPr="00C973E2">
        <w:rPr>
          <w:rFonts w:ascii="Arial" w:hAnsi="Arial" w:cs="Arial"/>
          <w:sz w:val="20"/>
          <w:szCs w:val="20"/>
        </w:rPr>
        <w:t>anpassbares System</w:t>
      </w:r>
      <w:r w:rsidR="008A4EBC">
        <w:rPr>
          <w:rFonts w:ascii="Arial" w:hAnsi="Arial" w:cs="Arial"/>
          <w:sz w:val="20"/>
          <w:szCs w:val="20"/>
        </w:rPr>
        <w:t>a</w:t>
      </w:r>
      <w:r w:rsidR="00B8666A" w:rsidRPr="00C973E2">
        <w:rPr>
          <w:rFonts w:ascii="Arial" w:hAnsi="Arial" w:cs="Arial"/>
          <w:sz w:val="20"/>
          <w:szCs w:val="20"/>
        </w:rPr>
        <w:t>ufsatzstück mit Positionierungsring für die Montage in den System-Kraftableitungsring KLD.</w:t>
      </w:r>
    </w:p>
    <w:p w14:paraId="710CD76F" w14:textId="59EAE271" w:rsidR="004861FA" w:rsidRPr="00C973E2" w:rsidRDefault="00B8666A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  <w:r w:rsidR="004861FA"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450 - 550 mm) erfolgt vor Ort. Hinweis: Die dem Schacht beiliegenden Einbauvorgaben bzgl. Schachtpositionierung, Verdichtung etc. sind zwingend zu beachten, um die vorgesehene Verkehrslast sicherzustellen!</w:t>
      </w:r>
    </w:p>
    <w:p w14:paraId="1288F75E" w14:textId="77777777" w:rsidR="00B8666A" w:rsidRPr="00C973E2" w:rsidRDefault="00B8666A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2B869C14" w14:textId="77777777" w:rsidR="00B8666A" w:rsidRPr="00C973E2" w:rsidRDefault="00B8666A" w:rsidP="00AC675F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5458D04A" w14:textId="33F0B468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6E3B8285" w14:textId="02844493" w:rsidR="00D933AF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</w:t>
      </w:r>
      <w:r w:rsidR="00425FE8">
        <w:rPr>
          <w:rFonts w:ascii="Arial" w:hAnsi="Arial" w:cs="Arial"/>
          <w:sz w:val="20"/>
          <w:szCs w:val="20"/>
        </w:rPr>
        <w:t>450</w:t>
      </w:r>
      <w:r w:rsidRPr="00C973E2">
        <w:rPr>
          <w:rFonts w:ascii="Arial" w:hAnsi="Arial" w:cs="Arial"/>
          <w:sz w:val="20"/>
          <w:szCs w:val="20"/>
        </w:rPr>
        <w:t>-</w:t>
      </w:r>
      <w:r w:rsidR="00425FE8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6B76C3C2" w14:textId="77777777" w:rsidR="002648BD" w:rsidRPr="00C973E2" w:rsidRDefault="002648BD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C0B07C6" w14:textId="77777777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E3620A7" w14:textId="77777777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745B3BCE" w14:textId="0D8F8BE6" w:rsidR="00E71831" w:rsidRPr="00C973E2" w:rsidRDefault="00E71831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72A47D1" w14:textId="77777777" w:rsidR="00B8666A" w:rsidRPr="00C973E2" w:rsidRDefault="00B8666A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ACE4B50" w14:textId="4AC341B4" w:rsidR="00D933AF" w:rsidRPr="00C973E2" w:rsidRDefault="00D933AF" w:rsidP="00AC675F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572C3A77" w14:textId="6AC35F7F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2 HDPE Sammelrohren </w:t>
      </w:r>
      <w:r w:rsidR="00BB6B75">
        <w:rPr>
          <w:rFonts w:ascii="Arial" w:hAnsi="Arial" w:cs="Arial"/>
          <w:sz w:val="20"/>
          <w:szCs w:val="20"/>
        </w:rPr>
        <w:t xml:space="preserve">DA </w:t>
      </w:r>
      <w:r w:rsidR="00C41012">
        <w:rPr>
          <w:rFonts w:ascii="Arial" w:hAnsi="Arial" w:cs="Arial"/>
          <w:sz w:val="20"/>
          <w:szCs w:val="20"/>
        </w:rPr>
        <w:t>140</w:t>
      </w:r>
      <w:r w:rsidR="00BB6B75">
        <w:rPr>
          <w:rFonts w:ascii="Arial" w:hAnsi="Arial" w:cs="Arial"/>
          <w:sz w:val="20"/>
          <w:szCs w:val="20"/>
        </w:rPr>
        <w:t xml:space="preserve"> SDR11 </w:t>
      </w:r>
      <w:r w:rsidRPr="00C973E2">
        <w:rPr>
          <w:rFonts w:ascii="Arial" w:hAnsi="Arial" w:cs="Arial"/>
          <w:sz w:val="20"/>
          <w:szCs w:val="20"/>
        </w:rPr>
        <w:t>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="00224442" w:rsidRPr="00C973E2">
        <w:rPr>
          <w:rFonts w:ascii="Arial" w:hAnsi="Arial" w:cs="Arial"/>
          <w:sz w:val="20"/>
          <w:szCs w:val="20"/>
        </w:rPr>
        <w:t xml:space="preserve">Anschlüsse </w:t>
      </w:r>
      <w:r w:rsidR="00224442">
        <w:rPr>
          <w:rFonts w:ascii="Arial" w:hAnsi="Arial" w:cs="Arial"/>
          <w:sz w:val="20"/>
          <w:szCs w:val="20"/>
        </w:rPr>
        <w:t xml:space="preserve">nach 2 bzw. 3 </w:t>
      </w:r>
      <w:r w:rsidR="00224442" w:rsidRPr="00C973E2">
        <w:rPr>
          <w:rFonts w:ascii="Arial" w:hAnsi="Arial" w:cs="Arial"/>
          <w:sz w:val="20"/>
          <w:szCs w:val="20"/>
        </w:rPr>
        <w:t>Seite</w:t>
      </w:r>
      <w:r w:rsidR="00224442">
        <w:rPr>
          <w:rFonts w:ascii="Arial" w:hAnsi="Arial" w:cs="Arial"/>
          <w:sz w:val="20"/>
          <w:szCs w:val="20"/>
        </w:rPr>
        <w:t xml:space="preserve">n (Verteilerstamm in U-Form) </w:t>
      </w:r>
      <w:r w:rsidR="00224442" w:rsidRPr="00C973E2">
        <w:rPr>
          <w:rFonts w:ascii="Arial" w:hAnsi="Arial" w:cs="Arial"/>
          <w:sz w:val="20"/>
          <w:szCs w:val="20"/>
        </w:rPr>
        <w:t>angeordnet</w:t>
      </w:r>
    </w:p>
    <w:p w14:paraId="56CBD18D" w14:textId="079B1E98" w:rsidR="00D933AF" w:rsidRPr="00C973E2" w:rsidRDefault="008A4EBC" w:rsidP="00AC675F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643304C2" w14:textId="5553D671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="00AE40A0">
        <w:rPr>
          <w:rFonts w:ascii="Arial" w:hAnsi="Arial" w:cs="Arial"/>
          <w:b/>
          <w:bCs/>
          <w:sz w:val="20"/>
          <w:szCs w:val="20"/>
        </w:rPr>
        <w:t xml:space="preserve"> </w:t>
      </w:r>
      <w:r w:rsidR="00C41012">
        <w:rPr>
          <w:rFonts w:ascii="Arial" w:hAnsi="Arial" w:cs="Arial"/>
          <w:b/>
          <w:sz w:val="20"/>
          <w:szCs w:val="20"/>
          <w:highlight w:val="yellow"/>
        </w:rPr>
        <w:t>23-28</w:t>
      </w:r>
      <w:r w:rsidR="00BB6B75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7563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75638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144A6DF5" w14:textId="6FA9BD2D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C41012">
        <w:rPr>
          <w:rFonts w:ascii="Arial" w:hAnsi="Arial" w:cs="Arial"/>
          <w:b/>
          <w:sz w:val="20"/>
          <w:szCs w:val="20"/>
          <w:highlight w:val="yellow"/>
        </w:rPr>
        <w:t>23-28</w:t>
      </w:r>
      <w:r w:rsidR="00BB6B75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x </w:t>
      </w:r>
      <w:r w:rsidR="00AC675F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AC675F">
        <w:rPr>
          <w:rFonts w:ascii="Arial" w:hAnsi="Arial" w:cs="Arial"/>
          <w:b/>
          <w:sz w:val="20"/>
          <w:szCs w:val="20"/>
        </w:rPr>
        <w:t xml:space="preserve">  </w:t>
      </w:r>
      <w:r w:rsidR="00AC675F">
        <w:rPr>
          <w:rFonts w:ascii="Arial" w:hAnsi="Arial" w:cs="Arial"/>
          <w:b/>
          <w:sz w:val="20"/>
          <w:szCs w:val="20"/>
          <w:highlight w:val="cyan"/>
        </w:rPr>
        <w:t xml:space="preserve">(-&gt; Optionen: Inline Setter 8-38 l/min ; Inlinesetter 5-42 l/min; </w:t>
      </w:r>
      <w:proofErr w:type="spellStart"/>
      <w:r w:rsidR="00AC675F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AC675F">
        <w:rPr>
          <w:rFonts w:ascii="Arial" w:hAnsi="Arial" w:cs="Arial"/>
          <w:b/>
          <w:sz w:val="20"/>
          <w:szCs w:val="20"/>
          <w:highlight w:val="cyan"/>
        </w:rPr>
        <w:t xml:space="preserve"> DN25 ; Kunststoff Kugelhahn DN25-voller Durchgang )</w:t>
      </w:r>
      <w:r w:rsidR="00AC675F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FB7875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0668FD90" w14:textId="28AB1CE9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</w:t>
      </w:r>
      <w:r w:rsidR="007A074D">
        <w:rPr>
          <w:rFonts w:ascii="Arial" w:hAnsi="Arial" w:cs="Arial"/>
          <w:sz w:val="20"/>
          <w:szCs w:val="20"/>
        </w:rPr>
        <w:t>zwei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04D44193" w14:textId="0A1D3146" w:rsidR="00D933AF" w:rsidRPr="00C973E2" w:rsidRDefault="00BB6B75" w:rsidP="00AC675F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 DA110 SDR11 mit PVC-Absperrklappe DN 100</w:t>
      </w:r>
      <w:r w:rsidR="002B7195">
        <w:rPr>
          <w:rFonts w:ascii="Arial" w:hAnsi="Arial" w:cs="Arial"/>
          <w:sz w:val="20"/>
          <w:szCs w:val="20"/>
        </w:rPr>
        <w:t xml:space="preserve"> </w:t>
      </w:r>
    </w:p>
    <w:p w14:paraId="5DE46A16" w14:textId="77777777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009B4CC1" w14:textId="1EC6A4FC" w:rsidR="006D04A3" w:rsidRPr="001D3E2D" w:rsidRDefault="00D933AF" w:rsidP="00AC675F">
      <w:pPr>
        <w:ind w:right="-426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68CB8B65" w14:textId="79CA3AE7" w:rsidR="00C973E2" w:rsidRDefault="00C973E2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4358E0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1809B29" w14:textId="2EA238FE" w:rsidR="0008221C" w:rsidRPr="00C973E2" w:rsidRDefault="00C973E2" w:rsidP="00AC675F">
      <w:pPr>
        <w:ind w:right="-426"/>
        <w:rPr>
          <w:rFonts w:ascii="Arial" w:hAnsi="Arial" w:cs="Arial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4358E0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sectPr w:rsidR="0008221C" w:rsidRPr="00C973E2" w:rsidSect="00BB6B75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497D"/>
    <w:multiLevelType w:val="hybridMultilevel"/>
    <w:tmpl w:val="F606CBDA"/>
    <w:lvl w:ilvl="0" w:tplc="71FA216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0999"/>
    <w:multiLevelType w:val="hybridMultilevel"/>
    <w:tmpl w:val="C684431A"/>
    <w:lvl w:ilvl="0" w:tplc="857EC9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9463E"/>
    <w:multiLevelType w:val="hybridMultilevel"/>
    <w:tmpl w:val="5A5CCE72"/>
    <w:lvl w:ilvl="0" w:tplc="6D0CF5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612990">
    <w:abstractNumId w:val="2"/>
  </w:num>
  <w:num w:numId="2" w16cid:durableId="852379104">
    <w:abstractNumId w:val="0"/>
  </w:num>
  <w:num w:numId="3" w16cid:durableId="271088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BA"/>
    <w:rsid w:val="000021E3"/>
    <w:rsid w:val="00002CB8"/>
    <w:rsid w:val="0002114D"/>
    <w:rsid w:val="000236B8"/>
    <w:rsid w:val="00033915"/>
    <w:rsid w:val="0003398F"/>
    <w:rsid w:val="000347D9"/>
    <w:rsid w:val="00034B95"/>
    <w:rsid w:val="000364DE"/>
    <w:rsid w:val="000412FD"/>
    <w:rsid w:val="0005233A"/>
    <w:rsid w:val="00056F6D"/>
    <w:rsid w:val="000700C5"/>
    <w:rsid w:val="00076F1E"/>
    <w:rsid w:val="0008221C"/>
    <w:rsid w:val="00087CFF"/>
    <w:rsid w:val="0009360B"/>
    <w:rsid w:val="00094334"/>
    <w:rsid w:val="000B18C5"/>
    <w:rsid w:val="000C55C3"/>
    <w:rsid w:val="000D28D0"/>
    <w:rsid w:val="000E2320"/>
    <w:rsid w:val="000E3615"/>
    <w:rsid w:val="000F3D98"/>
    <w:rsid w:val="000F7CC3"/>
    <w:rsid w:val="00102089"/>
    <w:rsid w:val="0010445F"/>
    <w:rsid w:val="00105654"/>
    <w:rsid w:val="00107B51"/>
    <w:rsid w:val="00113EC5"/>
    <w:rsid w:val="00125679"/>
    <w:rsid w:val="00143968"/>
    <w:rsid w:val="001444F8"/>
    <w:rsid w:val="0015623B"/>
    <w:rsid w:val="001672A4"/>
    <w:rsid w:val="00172643"/>
    <w:rsid w:val="00190177"/>
    <w:rsid w:val="00196938"/>
    <w:rsid w:val="001D281F"/>
    <w:rsid w:val="001D3E2D"/>
    <w:rsid w:val="001D5480"/>
    <w:rsid w:val="001D5E85"/>
    <w:rsid w:val="001D7553"/>
    <w:rsid w:val="001F296A"/>
    <w:rsid w:val="001F7C80"/>
    <w:rsid w:val="0020157A"/>
    <w:rsid w:val="00201A05"/>
    <w:rsid w:val="00202A4E"/>
    <w:rsid w:val="002044DA"/>
    <w:rsid w:val="002079C7"/>
    <w:rsid w:val="00207DBC"/>
    <w:rsid w:val="00224442"/>
    <w:rsid w:val="0022459A"/>
    <w:rsid w:val="00225EF9"/>
    <w:rsid w:val="0023103B"/>
    <w:rsid w:val="00240649"/>
    <w:rsid w:val="00243AC4"/>
    <w:rsid w:val="002648BD"/>
    <w:rsid w:val="002649EA"/>
    <w:rsid w:val="0027038E"/>
    <w:rsid w:val="00275C62"/>
    <w:rsid w:val="00276DE3"/>
    <w:rsid w:val="00290F73"/>
    <w:rsid w:val="0029742C"/>
    <w:rsid w:val="002A41B7"/>
    <w:rsid w:val="002A6FC9"/>
    <w:rsid w:val="002B7195"/>
    <w:rsid w:val="002C2217"/>
    <w:rsid w:val="002C5BD4"/>
    <w:rsid w:val="002C6C01"/>
    <w:rsid w:val="002D6126"/>
    <w:rsid w:val="002E1F9B"/>
    <w:rsid w:val="002F13F3"/>
    <w:rsid w:val="002F1F43"/>
    <w:rsid w:val="002F6191"/>
    <w:rsid w:val="0030194E"/>
    <w:rsid w:val="00307A10"/>
    <w:rsid w:val="003151F3"/>
    <w:rsid w:val="00315D53"/>
    <w:rsid w:val="003235BD"/>
    <w:rsid w:val="00334FE3"/>
    <w:rsid w:val="0034657A"/>
    <w:rsid w:val="0035603F"/>
    <w:rsid w:val="00367396"/>
    <w:rsid w:val="00380962"/>
    <w:rsid w:val="003900B9"/>
    <w:rsid w:val="0039105E"/>
    <w:rsid w:val="00394115"/>
    <w:rsid w:val="00395083"/>
    <w:rsid w:val="003A0A7F"/>
    <w:rsid w:val="003B1D8B"/>
    <w:rsid w:val="003B54D1"/>
    <w:rsid w:val="003B5AD3"/>
    <w:rsid w:val="003C7CAD"/>
    <w:rsid w:val="003F0880"/>
    <w:rsid w:val="003F7E8A"/>
    <w:rsid w:val="00406679"/>
    <w:rsid w:val="00425FE8"/>
    <w:rsid w:val="00431171"/>
    <w:rsid w:val="004318FF"/>
    <w:rsid w:val="004358E0"/>
    <w:rsid w:val="004413AC"/>
    <w:rsid w:val="00442AAF"/>
    <w:rsid w:val="00455A65"/>
    <w:rsid w:val="00473979"/>
    <w:rsid w:val="0048118B"/>
    <w:rsid w:val="004828F8"/>
    <w:rsid w:val="004861FA"/>
    <w:rsid w:val="004932F5"/>
    <w:rsid w:val="00496B66"/>
    <w:rsid w:val="004A1CD9"/>
    <w:rsid w:val="004B2ADD"/>
    <w:rsid w:val="004C0D8C"/>
    <w:rsid w:val="004C2C5C"/>
    <w:rsid w:val="004C77E6"/>
    <w:rsid w:val="004F4B66"/>
    <w:rsid w:val="004F7C3C"/>
    <w:rsid w:val="005157F8"/>
    <w:rsid w:val="00515C95"/>
    <w:rsid w:val="00525E8A"/>
    <w:rsid w:val="00530CE9"/>
    <w:rsid w:val="0053621F"/>
    <w:rsid w:val="00537385"/>
    <w:rsid w:val="005468A7"/>
    <w:rsid w:val="00561F40"/>
    <w:rsid w:val="005674F0"/>
    <w:rsid w:val="00572D68"/>
    <w:rsid w:val="00574656"/>
    <w:rsid w:val="005908CA"/>
    <w:rsid w:val="00593DD2"/>
    <w:rsid w:val="00597220"/>
    <w:rsid w:val="005A25B1"/>
    <w:rsid w:val="005B228A"/>
    <w:rsid w:val="005B75DC"/>
    <w:rsid w:val="005C2BB9"/>
    <w:rsid w:val="005C2D8C"/>
    <w:rsid w:val="005E1BE4"/>
    <w:rsid w:val="005E49D8"/>
    <w:rsid w:val="005F1B64"/>
    <w:rsid w:val="00605658"/>
    <w:rsid w:val="00607C1A"/>
    <w:rsid w:val="00611877"/>
    <w:rsid w:val="006133AA"/>
    <w:rsid w:val="00630A05"/>
    <w:rsid w:val="006375A0"/>
    <w:rsid w:val="00647AE1"/>
    <w:rsid w:val="00655961"/>
    <w:rsid w:val="00655F76"/>
    <w:rsid w:val="006572F5"/>
    <w:rsid w:val="00673103"/>
    <w:rsid w:val="006767AF"/>
    <w:rsid w:val="0068040A"/>
    <w:rsid w:val="00682364"/>
    <w:rsid w:val="006835C9"/>
    <w:rsid w:val="006873F7"/>
    <w:rsid w:val="006A0BC1"/>
    <w:rsid w:val="006A12FB"/>
    <w:rsid w:val="006B7958"/>
    <w:rsid w:val="006C6EF1"/>
    <w:rsid w:val="006D04A3"/>
    <w:rsid w:val="006E0621"/>
    <w:rsid w:val="006E54B7"/>
    <w:rsid w:val="006E6EC3"/>
    <w:rsid w:val="006F074D"/>
    <w:rsid w:val="006F3CB2"/>
    <w:rsid w:val="006F7222"/>
    <w:rsid w:val="006F72EA"/>
    <w:rsid w:val="0070241A"/>
    <w:rsid w:val="007062A3"/>
    <w:rsid w:val="007148DD"/>
    <w:rsid w:val="0073607E"/>
    <w:rsid w:val="007564D6"/>
    <w:rsid w:val="00767353"/>
    <w:rsid w:val="00773E2B"/>
    <w:rsid w:val="007742E5"/>
    <w:rsid w:val="00774852"/>
    <w:rsid w:val="00775638"/>
    <w:rsid w:val="00793B90"/>
    <w:rsid w:val="00796500"/>
    <w:rsid w:val="007A074D"/>
    <w:rsid w:val="007A09FF"/>
    <w:rsid w:val="007A7696"/>
    <w:rsid w:val="007B26FD"/>
    <w:rsid w:val="007B385A"/>
    <w:rsid w:val="007C615D"/>
    <w:rsid w:val="007D0C7A"/>
    <w:rsid w:val="007D34AD"/>
    <w:rsid w:val="007D6B4F"/>
    <w:rsid w:val="007E087B"/>
    <w:rsid w:val="007F6ADC"/>
    <w:rsid w:val="007F7D4C"/>
    <w:rsid w:val="00805B7F"/>
    <w:rsid w:val="00824DE5"/>
    <w:rsid w:val="008347D6"/>
    <w:rsid w:val="00846EFA"/>
    <w:rsid w:val="008532AE"/>
    <w:rsid w:val="00871DD4"/>
    <w:rsid w:val="00875DE9"/>
    <w:rsid w:val="00884D05"/>
    <w:rsid w:val="008911B0"/>
    <w:rsid w:val="00894AC7"/>
    <w:rsid w:val="008962EB"/>
    <w:rsid w:val="008A4EBC"/>
    <w:rsid w:val="008B1FAE"/>
    <w:rsid w:val="008C7E0E"/>
    <w:rsid w:val="008D1AE6"/>
    <w:rsid w:val="008D5DBA"/>
    <w:rsid w:val="008D767A"/>
    <w:rsid w:val="008E5B66"/>
    <w:rsid w:val="008F113C"/>
    <w:rsid w:val="008F1B3D"/>
    <w:rsid w:val="00906C96"/>
    <w:rsid w:val="00907C49"/>
    <w:rsid w:val="009161B1"/>
    <w:rsid w:val="0091624B"/>
    <w:rsid w:val="00922915"/>
    <w:rsid w:val="0093386B"/>
    <w:rsid w:val="00946818"/>
    <w:rsid w:val="009514B2"/>
    <w:rsid w:val="00960CB4"/>
    <w:rsid w:val="00966FE1"/>
    <w:rsid w:val="009814AE"/>
    <w:rsid w:val="009820D3"/>
    <w:rsid w:val="00982139"/>
    <w:rsid w:val="0098266B"/>
    <w:rsid w:val="009850A9"/>
    <w:rsid w:val="0099386B"/>
    <w:rsid w:val="009A451E"/>
    <w:rsid w:val="009A7D3C"/>
    <w:rsid w:val="009B17B8"/>
    <w:rsid w:val="009B5017"/>
    <w:rsid w:val="009C1375"/>
    <w:rsid w:val="009D17D4"/>
    <w:rsid w:val="009D4879"/>
    <w:rsid w:val="009D7EE3"/>
    <w:rsid w:val="009E275E"/>
    <w:rsid w:val="00A062B4"/>
    <w:rsid w:val="00A16FCC"/>
    <w:rsid w:val="00A22861"/>
    <w:rsid w:val="00A33D38"/>
    <w:rsid w:val="00A33FB4"/>
    <w:rsid w:val="00A34662"/>
    <w:rsid w:val="00A41619"/>
    <w:rsid w:val="00A43B2E"/>
    <w:rsid w:val="00A450C3"/>
    <w:rsid w:val="00A46328"/>
    <w:rsid w:val="00A46635"/>
    <w:rsid w:val="00A529AC"/>
    <w:rsid w:val="00A71841"/>
    <w:rsid w:val="00A74AFF"/>
    <w:rsid w:val="00A77E87"/>
    <w:rsid w:val="00A85A73"/>
    <w:rsid w:val="00A86055"/>
    <w:rsid w:val="00A91CAA"/>
    <w:rsid w:val="00A92D5D"/>
    <w:rsid w:val="00A94BB0"/>
    <w:rsid w:val="00AB1045"/>
    <w:rsid w:val="00AB4596"/>
    <w:rsid w:val="00AB4B89"/>
    <w:rsid w:val="00AB5E69"/>
    <w:rsid w:val="00AC209B"/>
    <w:rsid w:val="00AC6580"/>
    <w:rsid w:val="00AC675F"/>
    <w:rsid w:val="00AD11B7"/>
    <w:rsid w:val="00AD7870"/>
    <w:rsid w:val="00AD7B72"/>
    <w:rsid w:val="00AE40A0"/>
    <w:rsid w:val="00AF3BC8"/>
    <w:rsid w:val="00B00EF6"/>
    <w:rsid w:val="00B059CA"/>
    <w:rsid w:val="00B20E6F"/>
    <w:rsid w:val="00B323EC"/>
    <w:rsid w:val="00B36F1A"/>
    <w:rsid w:val="00B428E3"/>
    <w:rsid w:val="00B51D12"/>
    <w:rsid w:val="00B56A18"/>
    <w:rsid w:val="00B57D6A"/>
    <w:rsid w:val="00B679D9"/>
    <w:rsid w:val="00B734B6"/>
    <w:rsid w:val="00B74A50"/>
    <w:rsid w:val="00B75972"/>
    <w:rsid w:val="00B75BFE"/>
    <w:rsid w:val="00B8523E"/>
    <w:rsid w:val="00B8666A"/>
    <w:rsid w:val="00B91E94"/>
    <w:rsid w:val="00B95FB4"/>
    <w:rsid w:val="00BA1353"/>
    <w:rsid w:val="00BB6B75"/>
    <w:rsid w:val="00BC736C"/>
    <w:rsid w:val="00C11CFD"/>
    <w:rsid w:val="00C26C02"/>
    <w:rsid w:val="00C41012"/>
    <w:rsid w:val="00C45ED3"/>
    <w:rsid w:val="00C50165"/>
    <w:rsid w:val="00C548E3"/>
    <w:rsid w:val="00C72B26"/>
    <w:rsid w:val="00C72CB0"/>
    <w:rsid w:val="00C77177"/>
    <w:rsid w:val="00C77915"/>
    <w:rsid w:val="00C8696C"/>
    <w:rsid w:val="00C93ACA"/>
    <w:rsid w:val="00C973E2"/>
    <w:rsid w:val="00CA4B28"/>
    <w:rsid w:val="00CB44B8"/>
    <w:rsid w:val="00CB764D"/>
    <w:rsid w:val="00CF243C"/>
    <w:rsid w:val="00CF476B"/>
    <w:rsid w:val="00CF522D"/>
    <w:rsid w:val="00D05C53"/>
    <w:rsid w:val="00D21C29"/>
    <w:rsid w:val="00D3791D"/>
    <w:rsid w:val="00D42F27"/>
    <w:rsid w:val="00D43637"/>
    <w:rsid w:val="00D50471"/>
    <w:rsid w:val="00D63390"/>
    <w:rsid w:val="00D65477"/>
    <w:rsid w:val="00D67C7D"/>
    <w:rsid w:val="00D84183"/>
    <w:rsid w:val="00D86468"/>
    <w:rsid w:val="00D9338F"/>
    <w:rsid w:val="00D933AF"/>
    <w:rsid w:val="00DB5589"/>
    <w:rsid w:val="00DC260A"/>
    <w:rsid w:val="00DC2EF0"/>
    <w:rsid w:val="00DD24A6"/>
    <w:rsid w:val="00DE27B4"/>
    <w:rsid w:val="00DE30D7"/>
    <w:rsid w:val="00DE47CD"/>
    <w:rsid w:val="00DF76C9"/>
    <w:rsid w:val="00E05B26"/>
    <w:rsid w:val="00E1396C"/>
    <w:rsid w:val="00E20C18"/>
    <w:rsid w:val="00E23C20"/>
    <w:rsid w:val="00E26588"/>
    <w:rsid w:val="00E35706"/>
    <w:rsid w:val="00E35F28"/>
    <w:rsid w:val="00E36162"/>
    <w:rsid w:val="00E42E9A"/>
    <w:rsid w:val="00E44A7C"/>
    <w:rsid w:val="00E45F85"/>
    <w:rsid w:val="00E55F86"/>
    <w:rsid w:val="00E61E36"/>
    <w:rsid w:val="00E71831"/>
    <w:rsid w:val="00E84F90"/>
    <w:rsid w:val="00E86306"/>
    <w:rsid w:val="00E9515F"/>
    <w:rsid w:val="00EA1069"/>
    <w:rsid w:val="00EA782E"/>
    <w:rsid w:val="00EB1903"/>
    <w:rsid w:val="00EB240C"/>
    <w:rsid w:val="00EB67F8"/>
    <w:rsid w:val="00EC4084"/>
    <w:rsid w:val="00EC669F"/>
    <w:rsid w:val="00ED09D2"/>
    <w:rsid w:val="00ED2B65"/>
    <w:rsid w:val="00ED63C6"/>
    <w:rsid w:val="00EE03AB"/>
    <w:rsid w:val="00EE7DE5"/>
    <w:rsid w:val="00EF0436"/>
    <w:rsid w:val="00F15FB3"/>
    <w:rsid w:val="00F26E50"/>
    <w:rsid w:val="00F32A9D"/>
    <w:rsid w:val="00F51248"/>
    <w:rsid w:val="00F606F0"/>
    <w:rsid w:val="00F73608"/>
    <w:rsid w:val="00F87B51"/>
    <w:rsid w:val="00F92300"/>
    <w:rsid w:val="00F93100"/>
    <w:rsid w:val="00FA70CF"/>
    <w:rsid w:val="00FA7DCA"/>
    <w:rsid w:val="00FB31A9"/>
    <w:rsid w:val="00FB544C"/>
    <w:rsid w:val="00FB7875"/>
    <w:rsid w:val="00FC3D36"/>
    <w:rsid w:val="00FD2056"/>
    <w:rsid w:val="00FE66E6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B9D0"/>
  <w15:docId w15:val="{6D070D6E-4AF9-4C38-9F9E-8C9F4FB0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73E2"/>
  </w:style>
  <w:style w:type="paragraph" w:styleId="berschrift1">
    <w:name w:val="heading 1"/>
    <w:basedOn w:val="Standard"/>
    <w:next w:val="Standard"/>
    <w:link w:val="berschrift1Zchn"/>
    <w:uiPriority w:val="9"/>
    <w:qFormat/>
    <w:rsid w:val="006823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D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4B95"/>
    <w:pPr>
      <w:ind w:left="720"/>
      <w:contextualSpacing/>
    </w:pPr>
  </w:style>
  <w:style w:type="paragraph" w:styleId="KeinLeerraum">
    <w:name w:val="No Spacing"/>
    <w:uiPriority w:val="1"/>
    <w:qFormat/>
    <w:rsid w:val="00034B95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23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74A50"/>
    <w:pPr>
      <w:spacing w:line="259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4A50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B74A50"/>
    <w:rPr>
      <w:color w:val="0000FF" w:themeColor="hyperlink"/>
      <w:u w:val="single"/>
    </w:rPr>
  </w:style>
  <w:style w:type="table" w:customStyle="1" w:styleId="Tabellengitternetz">
    <w:name w:val="Tabellengitternetz"/>
    <w:basedOn w:val="NormaleTabelle"/>
    <w:rsid w:val="00441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A8F03-265B-4616-B0C6-11C5523EE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1682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Dobrohlaw</dc:creator>
  <cp:lastModifiedBy>Roos Domenic (inf22019)</cp:lastModifiedBy>
  <cp:revision>4</cp:revision>
  <cp:lastPrinted>2020-04-17T08:48:00Z</cp:lastPrinted>
  <dcterms:created xsi:type="dcterms:W3CDTF">2020-04-23T11:17:00Z</dcterms:created>
  <dcterms:modified xsi:type="dcterms:W3CDTF">2025-05-21T15:41:00Z</dcterms:modified>
</cp:coreProperties>
</file>